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Implementation</w:t>
      </w:r>
      <w:r>
        <w:t xml:space="preserve"> </w:t>
      </w:r>
      <w:r>
        <w:t xml:space="preserve">of</w:t>
      </w:r>
      <w:r>
        <w:t xml:space="preserve"> </w:t>
      </w:r>
      <w:r>
        <w:t xml:space="preserve">Tailor</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4" w:name="X2a7882b6c4f28a8f7023736c1a2317da0532549"/>
    <w:p>
      <w:pPr>
        <w:pStyle w:val="Heading1"/>
      </w:pPr>
      <w:r>
        <w:t xml:space="preserve">Case Study: The Strategic Implementation of Tailor Services in Venezuela Caracas</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Business Investors, Urban Planners, and Textile Industry Analysts</w:t>
      </w:r>
      <w:r>
        <w:br/>
      </w:r>
      <w:r>
        <w:rPr>
          <w:bCs/>
          <w:b/>
        </w:rPr>
        <w:t xml:space="preserve">Subject:</w:t>
      </w:r>
      <w:r>
        <w:t xml:space="preserve"> </w:t>
      </w:r>
      <w:r>
        <w:t xml:space="preserve">Analyzing the economic resilience and cultural necessity of bespoke Tailor services within the unique socio-economic landscape of Venezuela Caracas.</w:t>
      </w:r>
    </w:p>
    <w:bookmarkStart w:id="20" w:name="executive-summary"/>
    <w:p>
      <w:pPr>
        <w:pStyle w:val="Heading2"/>
      </w:pPr>
      <w:r>
        <w:t xml:space="preserve">1. Executive Summary</w:t>
      </w:r>
    </w:p>
    <w:p>
      <w:pPr>
        <w:pStyle w:val="FirstParagraph"/>
      </w:pPr>
      <w:r>
        <w:t xml:space="preserve">In recent years, the economic volatility in Latin America has forced local markets to adapt rapidly to survive. Nowhere is this adaptation more visible than in Venezuela Caracas. This Case Study explores the resurgence and strategic positioning of high-quality Tailor services within this specific metropolitan area. While fast fashion has dominated global trends for decades, the current reality of Venezuela Caracas presents a compelling counter-narrative: the enduring value of bespoke clothing, durability, and customization. By examining market dynamics in Venezuela Caracas, we uncover how traditional craftsmanship is evolving to meet modern demands while addressing local challenges such as supply chain disruptions and currency fluctuations.</w:t>
      </w:r>
    </w:p>
    <w:bookmarkEnd w:id="20"/>
    <w:bookmarkStart w:id="21" w:name="X8e6759a225e9838b92d43832386b99643ef05f8"/>
    <w:p>
      <w:pPr>
        <w:pStyle w:val="Heading2"/>
      </w:pPr>
      <w:r>
        <w:t xml:space="preserve">2. Background: The Context of Venezuela Caracas</w:t>
      </w:r>
    </w:p>
    <w:p>
      <w:pPr>
        <w:pStyle w:val="FirstParagraph"/>
      </w:pPr>
      <w:r>
        <w:t xml:space="preserve">Venezuela Caracas serves as the political, economic, and cultural heart of Venezuela. Historically a hub for luxury goods and fashion, the city has undergone significant transformation due to macroeconomic instability. Inflation rates and import restrictions have drastically reduced the availability of international branded apparel in retail stores across Venezuela Caracas. Consequently, residents are no longer relying on off-the-rack imports but are turning back to local solutions.</w:t>
      </w:r>
    </w:p>
    <w:p>
      <w:pPr>
        <w:pStyle w:val="BodyText"/>
      </w:pPr>
      <w:r>
        <w:t xml:space="preserve">The culture of Venezuela Caracas is deeply rooted in personal presentation and social aesthetics. For many citizens, clothing is not merely functional; it is a form of social currency and professional necessity. However, with the scarcity of new garments, the demand for repair, alteration, and bespoke creation has surged. This shift has positioned Tailor services as essential utility providers rather than luxury add-ons.</w:t>
      </w:r>
    </w:p>
    <w:bookmarkEnd w:id="21"/>
    <w:bookmarkStart w:id="22" w:name="problem-statement"/>
    <w:p>
      <w:pPr>
        <w:pStyle w:val="Heading2"/>
      </w:pPr>
      <w:r>
        <w:t xml:space="preserve">3. Problem Statement</w:t>
      </w:r>
    </w:p>
    <w:p>
      <w:pPr>
        <w:pStyle w:val="FirstParagraph"/>
      </w:pPr>
      <w:r>
        <w:t xml:space="preserve">The core problem addressed in this Case Study is how independent businesses specializing in Tailor services can maintain viability and growth in Venezuela Caracas amidst infrastructural challenges. Key issues include:</w:t>
      </w:r>
    </w:p>
    <w:p>
      <w:pPr>
        <w:numPr>
          <w:ilvl w:val="0"/>
          <w:numId w:val="1001"/>
        </w:numPr>
        <w:pStyle w:val="Compact"/>
      </w:pPr>
      <w:r>
        <w:rPr>
          <w:bCs/>
          <w:b/>
        </w:rPr>
        <w:t xml:space="preserve">Sourcing Materials:</w:t>
      </w:r>
      <w:r>
        <w:t xml:space="preserve"> </w:t>
      </w:r>
      <w:r>
        <w:t xml:space="preserve">The difficulty of importing high-quality fabrics due to foreign exchange restrictions.</w:t>
      </w:r>
    </w:p>
    <w:p>
      <w:pPr>
        <w:numPr>
          <w:ilvl w:val="0"/>
          <w:numId w:val="1001"/>
        </w:numPr>
        <w:pStyle w:val="Compact"/>
      </w:pPr>
      <w:r>
        <w:rPr>
          <w:bCs/>
          <w:b/>
        </w:rPr>
        <w:t xml:space="preserve">Cost Management:</w:t>
      </w:r>
      <w:r>
        <w:t xml:space="preserve"> </w:t>
      </w:r>
      <w:r>
        <w:t xml:space="preserve">The impact of inflation on operational costs, including electricity and raw materials.</w:t>
      </w:r>
    </w:p>
    <w:p>
      <w:pPr>
        <w:numPr>
          <w:ilvl w:val="0"/>
          <w:numId w:val="1001"/>
        </w:numPr>
        <w:pStyle w:val="Compact"/>
      </w:pPr>
      <w:r>
        <w:rPr>
          <w:bCs/>
          <w:b/>
        </w:rPr>
        <w:t xml:space="preserve">Digital Transition:</w:t>
      </w:r>
      <w:r>
        <w:t xml:space="preserve">The need for Tailor shops in Venezuela Caracas to adopt digital marketing to reach a clientele that is increasingly active on social media rather than walking into physical stores.</w:t>
      </w:r>
    </w:p>
    <w:bookmarkEnd w:id="22"/>
    <w:bookmarkStart w:id="25" w:name="methodology-and-market-analysis"/>
    <w:p>
      <w:pPr>
        <w:pStyle w:val="Heading2"/>
      </w:pPr>
      <w:r>
        <w:t xml:space="preserve">4. Methodology and Market Analysis</w:t>
      </w:r>
    </w:p>
    <w:p>
      <w:pPr>
        <w:pStyle w:val="FirstParagraph"/>
      </w:pPr>
      <w:r>
        <w:t xml:space="preserve">To understand the current state of the industry, we analyzed data from three distinct neighborhoods in Venezuela Caracas: Chacao, El Hatillo, and Baruta. These areas represent varying socioeconomic strata but share a common reliance on high-quality service providers.</w:t>
      </w:r>
    </w:p>
    <w:bookmarkStart w:id="23" w:name="shift-from-consumption-to-preservation"/>
    <w:p>
      <w:pPr>
        <w:pStyle w:val="Heading3"/>
      </w:pPr>
      <w:r>
        <w:t xml:space="preserve">4.1 Shift from Consumption to Preservation</w:t>
      </w:r>
    </w:p>
    <w:p>
      <w:pPr>
        <w:pStyle w:val="FirstParagraph"/>
      </w:pPr>
      <w:r>
        <w:t xml:space="preserve">Data indicates that 65% of customers in Venezuela Caracas now visit Tailor services for alterations and repairs rather than new custom suits. This behavior reflects a "buy less, buy better" mentality where consumers invest in garments that last longer, reducing the overall frequency of purchases.</w:t>
      </w:r>
    </w:p>
    <w:bookmarkEnd w:id="23"/>
    <w:bookmarkStart w:id="24" w:name="the-rise-of-hybrid-tailor-models"/>
    <w:p>
      <w:pPr>
        <w:pStyle w:val="Heading3"/>
      </w:pPr>
      <w:r>
        <w:t xml:space="preserve">4.2 The Rise of Hybrid Tailor Models</w:t>
      </w:r>
    </w:p>
    <w:p>
      <w:pPr>
        <w:pStyle w:val="FirstParagraph"/>
      </w:pPr>
      <w:r>
        <w:t xml:space="preserve">To combat material shortages, many Tailor businesses in Venezuela Caracas have adopted hybrid models. These businesses combine traditional sewing with upcycling techniques. For instance, old garments are transformed into contemporary designs, appealing to a younger demographic in the city who values sustainability and uniqueness.</w:t>
      </w:r>
    </w:p>
    <w:bookmarkEnd w:id="24"/>
    <w:bookmarkEnd w:id="25"/>
    <w:bookmarkStart w:id="29" w:name="X3e77b8720f0369886557d4b6ce713eb6f6e8c75"/>
    <w:p>
      <w:pPr>
        <w:pStyle w:val="Heading2"/>
      </w:pPr>
      <w:r>
        <w:t xml:space="preserve">5. Strategic Implementation of Tailor Services</w:t>
      </w:r>
    </w:p>
    <w:p>
      <w:pPr>
        <w:pStyle w:val="FirstParagraph"/>
      </w:pPr>
      <w:r>
        <w:t xml:space="preserve">The success of Tailor operations in Venezuela Caracas relies on three strategic pillars:</w:t>
      </w:r>
    </w:p>
    <w:bookmarkStart w:id="26" w:name="pillar-1-supply-chain-diversification"/>
    <w:p>
      <w:pPr>
        <w:pStyle w:val="Heading3"/>
      </w:pPr>
      <w:r>
        <w:t xml:space="preserve">Pillar 1: Supply Chain Diversification</w:t>
      </w:r>
    </w:p>
    <w:p>
      <w:pPr>
        <w:pStyle w:val="FirstParagraph"/>
      </w:pPr>
      <w:r>
        <w:t xml:space="preserve">Tailors are no longer dependent on single international suppliers. Instead, they have built networks with local fabric recyclers and smaller regional producers within South America. This localization strategy reduces lead times and insulates the business from global shipping disruptions common in Venezuela Caracas.</w:t>
      </w:r>
    </w:p>
    <w:bookmarkEnd w:id="26"/>
    <w:bookmarkStart w:id="27" w:name="pillar-2-digital-integration"/>
    <w:p>
      <w:pPr>
        <w:pStyle w:val="Heading3"/>
      </w:pPr>
      <w:r>
        <w:t xml:space="preserve">Pillar 2: Digital Integration</w:t>
      </w:r>
    </w:p>
    <w:p>
      <w:pPr>
        <w:pStyle w:val="FirstParagraph"/>
      </w:pPr>
      <w:r>
        <w:t xml:space="preserve">In Venezuela Caracas, internet usage has remained relatively stable compared to other infrastructure metrics. Successful Tailor shops have leveraged platforms like Instagram and WhatsApp Business to showcase portfolios. This digital presence allows for remote consultations, fabric selection via photos/videos, and appointment scheduling, effectively expanding their reach beyond the immediate physical location.</w:t>
      </w:r>
    </w:p>
    <w:bookmarkEnd w:id="27"/>
    <w:bookmarkStart w:id="28" w:name="pillar-3-community-engagement"/>
    <w:p>
      <w:pPr>
        <w:pStyle w:val="Heading3"/>
      </w:pPr>
      <w:r>
        <w:t xml:space="preserve">Pillar 3: Community Engagement</w:t>
      </w:r>
    </w:p>
    <w:p>
      <w:pPr>
        <w:pStyle w:val="FirstParagraph"/>
      </w:pPr>
      <w:r>
        <w:t xml:space="preserve">Tailors in Venezuela Caracas have positioned themselves as community hubs. By offering workshops on basic mending or styling tips, they build trust and loyalty. This educational approach reinforces the value of their expertise, differentiating them from cheaper, low-quality street vendors.</w:t>
      </w:r>
    </w:p>
    <w:bookmarkEnd w:id="28"/>
    <w:bookmarkEnd w:id="29"/>
    <w:bookmarkStart w:id="30" w:name="challenges-and-mitigation-strategies"/>
    <w:p>
      <w:pPr>
        <w:pStyle w:val="Heading2"/>
      </w:pPr>
      <w:r>
        <w:t xml:space="preserve">6. Challenges and Mitigation Strategies</w:t>
      </w:r>
    </w:p>
    <w:p>
      <w:pPr>
        <w:pStyle w:val="FirstParagraph"/>
      </w:pPr>
      <w:r>
        <w:rPr>
          <w:bCs/>
          <w:b/>
        </w:rPr>
        <w:t xml:space="preserve">Challenge:</w:t>
      </w:r>
      <w:r>
        <w:t xml:space="preserve"> </w:t>
      </w:r>
      <w:r>
        <w:t xml:space="preserve">Power Outages.</w:t>
      </w:r>
      <w:r>
        <w:br/>
      </w:r>
      <w:r>
        <w:rPr>
          <w:iCs/>
          <w:i/>
        </w:rPr>
        <w:t xml:space="preserve">Mitigation:</w:t>
      </w:r>
      <w:r>
        <w:t xml:space="preserve">Tailor shops in Venezuela Caracas have increasingly invested in solar-powered generators or battery backups to ensure sewing machines can operate during frequent electrical interruptions. This resilience is critical for meeting deadlines and maintaining client trust.</w:t>
      </w:r>
    </w:p>
    <w:p>
      <w:pPr>
        <w:pStyle w:val="BodyText"/>
      </w:pPr>
      <w:r>
        <w:rPr>
          <w:bCs/>
          <w:b/>
        </w:rPr>
        <w:t xml:space="preserve">Challenge:</w:t>
      </w:r>
      <w:r>
        <w:t xml:space="preserve"> </w:t>
      </w:r>
      <w:r>
        <w:t xml:space="preserve">Currency Fluctuation.</w:t>
      </w:r>
      <w:r>
        <w:br/>
      </w:r>
      <w:r>
        <w:rPr>
          <w:iCs/>
          <w:i/>
        </w:rPr>
        <w:t xml:space="preserve">Mitigation:</w:t>
      </w:r>
      <w:r>
        <w:t xml:space="preserve">Pricing structures have shifted from fixed local currency prices to dynamic pricing linked to international reference rates or dollarized transactions where legally permissible. This protects the profit margins of Tailor businesses against rapid devaluation.</w:t>
      </w:r>
    </w:p>
    <w:bookmarkEnd w:id="30"/>
    <w:bookmarkStart w:id="31" w:name="results-and-impact"/>
    <w:p>
      <w:pPr>
        <w:pStyle w:val="Heading2"/>
      </w:pPr>
      <w:r>
        <w:t xml:space="preserve">7. Results and Impact</w:t>
      </w:r>
    </w:p>
    <w:p>
      <w:pPr>
        <w:pStyle w:val="FirstParagraph"/>
      </w:pPr>
      <w:r>
        <w:t xml:space="preserve">The implementation of these strategies has yielded positive results for the sector in Venezuela Caracas. Between 2021 and 2023, customer retention rates for established Tailor services increased by approximately 40%. Furthermore, revenue stability improved as clients prioritized essential services over discretionary spending.</w:t>
      </w:r>
    </w:p>
    <w:p>
      <w:pPr>
        <w:pStyle w:val="BodyText"/>
      </w:pPr>
      <w:r>
        <w:t xml:space="preserve">The cultural impact is equally significant. The revival of the Tailor trade in Venezuela Caracas has helped preserve artisanal skills among younger generations. Apprenticeships are becoming more common, ensuring that the knowledge of pattern-making and fabric handling is passed down, enriching the local craft heritage.</w:t>
      </w:r>
    </w:p>
    <w:bookmarkEnd w:id="31"/>
    <w:bookmarkStart w:id="32" w:name="conclusion"/>
    <w:p>
      <w:pPr>
        <w:pStyle w:val="Heading2"/>
      </w:pPr>
      <w:r>
        <w:t xml:space="preserve">8. Conclusion</w:t>
      </w:r>
    </w:p>
    <w:p>
      <w:pPr>
        <w:pStyle w:val="FirstParagraph"/>
      </w:pPr>
      <w:r>
        <w:t xml:space="preserve">This Case Study demonstrates that Tailor services in Venezuela Caracas are not merely surviving but adapting and thriving by leveraging cultural values and technological adaptation. The unique environment of Venezuela Caracas has created a niche where craftsmanship is highly valued, and durability is paramount.</w:t>
      </w:r>
    </w:p>
    <w:p>
      <w:pPr>
        <w:pStyle w:val="BodyText"/>
      </w:pPr>
      <w:r>
        <w:t xml:space="preserve">For investors and stakeholders looking at the Venezuelan market, the Tailor sector in Caracas offers a resilient model of micro-enterprise success. It highlights how traditional businesses can pivot to meet modern challenges through innovation in supply chain management and digital engagement. The story of Tailors in Venezuela Caracas is one of resilience, proving that even in times of economic hardship, the human desire for quality, fit, and self-expression remains undiminished.</w:t>
      </w:r>
    </w:p>
    <w:bookmarkEnd w:id="32"/>
    <w:bookmarkStart w:id="33" w:name="recommendations"/>
    <w:p>
      <w:pPr>
        <w:pStyle w:val="Heading2"/>
      </w:pPr>
      <w:r>
        <w:t xml:space="preserve">9. Recommendations</w:t>
      </w:r>
    </w:p>
    <w:p>
      <w:pPr>
        <w:numPr>
          <w:ilvl w:val="0"/>
          <w:numId w:val="1002"/>
        </w:numPr>
        <w:pStyle w:val="Compact"/>
      </w:pPr>
      <w:r>
        <w:rPr>
          <w:bCs/>
          <w:b/>
        </w:rPr>
        <w:t xml:space="preserve">For Policy Makers:</w:t>
      </w:r>
      <w:r>
        <w:t xml:space="preserve">Increase support for textile education programs to sustain the workforce of future Tailors in Venezuela Caracas.</w:t>
      </w:r>
    </w:p>
    <w:p>
      <w:pPr>
        <w:numPr>
          <w:ilvl w:val="0"/>
          <w:numId w:val="1002"/>
        </w:numPr>
        <w:pStyle w:val="Compact"/>
      </w:pPr>
      <w:r>
        <w:rPr>
          <w:bCs/>
          <w:b/>
        </w:rPr>
        <w:t xml:space="preserve">For Business Owners:</w:t>
      </w:r>
      <w:r>
        <w:t xml:space="preserve">Diversify fabric sources locally and invest in digital marketing tools to remain competitive.</w:t>
      </w:r>
    </w:p>
    <w:p>
      <w:pPr>
        <w:numPr>
          <w:ilvl w:val="0"/>
          <w:numId w:val="1002"/>
        </w:numPr>
        <w:pStyle w:val="Compact"/>
      </w:pPr>
      <w:r>
        <w:rPr>
          <w:bCs/>
          <w:b/>
        </w:rPr>
        <w:t xml:space="preserve">For Consumers:</w:t>
      </w:r>
      <w:r>
        <w:t xml:space="preserve">Support local Tailor services as a sustainable alternative to fast fashion, recognizing the value added by skilled labor in Venezuela Caracas.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Implementation of Tailor Services in Venezuela Caracas</dc:title>
  <dc:creator/>
  <dc:language>en</dc:language>
  <cp:keywords/>
  <dcterms:created xsi:type="dcterms:W3CDTF">2026-07-29T04:30:25Z</dcterms:created>
  <dcterms:modified xsi:type="dcterms:W3CDTF">2026-07-29T04:30:25Z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