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Tailor</w:t>
      </w:r>
      <w:r>
        <w:t xml:space="preserve"> </w:t>
      </w:r>
      <w:r>
        <w:t xml:space="preserve">Services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0" w:name="X469d1f275290e9757e36441b97a47ced6deceb7"/>
    <w:p>
      <w:pPr>
        <w:pStyle w:val="Heading1"/>
      </w:pPr>
      <w:r>
        <w:t xml:space="preserve">Bridging Tradition and Modernity in the Fashion Industry</w:t>
      </w:r>
    </w:p>
    <w:p>
      <w:pPr>
        <w:pStyle w:val="FirstParagraph"/>
      </w:pPr>
      <w:r>
        <w:rPr>
          <w:bCs/>
          <w:b/>
        </w:rPr>
        <w:t xml:space="preserve">Date:</w:t>
      </w:r>
      <w:r>
        <w:t xml:space="preserve"> </w:t>
      </w:r>
      <w:r>
        <w:t xml:space="preserve">May 2024</w:t>
      </w:r>
      <w:r>
        <w:br/>
      </w:r>
      <w:r>
        <w:rPr>
          <w:bCs/>
          <w:b/>
        </w:rPr>
        <w:t xml:space="preserve">Subject:</w:t>
      </w:r>
      <w:r>
        <w:t xml:space="preserve">The Evolution of Tailor Services in Vietnam Ho Chi Minh City: A Case Study on Market Adaptation, Cultural Heritage, and Global Competition.</w:t>
      </w:r>
    </w:p>
    <w:bookmarkStart w:id="20" w:name="executive-summary"/>
    <w:p>
      <w:pPr>
        <w:pStyle w:val="Heading2"/>
      </w:pPr>
      <w:r>
        <w:t xml:space="preserve">Executive Summary</w:t>
      </w:r>
    </w:p>
    <w:p>
      <w:pPr>
        <w:pStyle w:val="FirstParagraph"/>
      </w:pPr>
      <w:r>
        <w:t xml:space="preserve">This case study examines the dynamic landscape of the bespoke clothing industry within Vietnam Ho Chi Minh City. As one of Southeast Asia’s most vibrant economic hubs, this metropolis presents a unique convergence of traditional craftsmanship and rapid modernization. The central focus is on how local</w:t>
      </w:r>
      <w:r>
        <w:t xml:space="preserve"> </w:t>
      </w:r>
      <w:r>
        <w:rPr>
          <w:bCs/>
          <w:b/>
        </w:rPr>
        <w:t xml:space="preserve">Tailor</w:t>
      </w:r>
      <w:r>
        <w:t xml:space="preserve"> </w:t>
      </w:r>
      <w:r>
        <w:t xml:space="preserve">establishments have managed to survive and thrive amidst intense competition from fast fashion giants, mass-produced imports, and changing consumer behaviors. By analyzing the operational strategies, cultural nuances, and economic drivers specific to Vietnam Ho Chi Minh City, this document highlights why custom tailoring remains a resilient sector despite global trends toward standardized apparel.</w:t>
      </w:r>
    </w:p>
    <w:bookmarkEnd w:id="20"/>
    <w:bookmarkStart w:id="21" w:name="Xc2492dd732d9f5ae24319ec77860f5340a7687b"/>
    <w:p>
      <w:pPr>
        <w:pStyle w:val="Heading2"/>
      </w:pPr>
      <w:r>
        <w:t xml:space="preserve">Background: The Context of Vietnam Ho Chi Minh City</w:t>
      </w:r>
    </w:p>
    <w:p>
      <w:pPr>
        <w:pStyle w:val="FirstParagraph"/>
      </w:pPr>
      <w:r>
        <w:t xml:space="preserve">Vietnam Ho Chi Minh City, formerly known as Saigon, is not merely an economic powerhouse but a cultural melting pot. It serves as the commercial heart of Vietnam, attracting millions of tourists annually and hosting a growing population of expatriates and business travelers. The climate in Vietnam Ho Chi Minh City is tropical monsoon, characterized by high humidity and heat year-round. This environmental factor plays a crucial role in consumer behavior regarding clothing, necessitating fabrics that are breathable yet durable.</w:t>
      </w:r>
    </w:p>
    <w:p>
      <w:pPr>
        <w:pStyle w:val="BodyText"/>
      </w:pPr>
      <w:r>
        <w:t xml:space="preserve">In this bustling urban environment, the demand for apparel is two-fold: there is a local middle class seeking status and quality through branded or custom goods, and an international demographic looking for unique, personalized items. The intersection of these demographics creates a fertile ground for the</w:t>
      </w:r>
      <w:r>
        <w:t xml:space="preserve"> </w:t>
      </w:r>
      <w:r>
        <w:rPr>
          <w:bCs/>
          <w:b/>
        </w:rPr>
        <w:t xml:space="preserve">Tailor</w:t>
      </w:r>
      <w:r>
        <w:t xml:space="preserve"> </w:t>
      </w:r>
      <w:r>
        <w:t xml:space="preserve">industry to flourish.</w:t>
      </w:r>
    </w:p>
    <w:bookmarkEnd w:id="21"/>
    <w:bookmarkStart w:id="22" w:name="X19efe3fa5e23a18f82e6fc4928199db7feb9f94"/>
    <w:p>
      <w:pPr>
        <w:pStyle w:val="Heading2"/>
      </w:pPr>
      <w:r>
        <w:t xml:space="preserve">Problem Statement: Challenges Facing the Modern Tailor</w:t>
      </w:r>
    </w:p>
    <w:p>
      <w:pPr>
        <w:pStyle w:val="FirstParagraph"/>
      </w:pPr>
      <w:r>
        <w:t xml:space="preserve">The primary challenge facing bespoke businesses in Vietnam Ho Chi Minh City is the perception gap. Historically, custom clothing was seen as a luxury reserved for the elite or a necessity for formal diplomatic occasions. However, with the rise of affordable fast fashion brands and e-commerce platforms delivering goods directly to doorsteps, many consumers question the value proposition of waiting several days for custom garments.</w:t>
      </w:r>
    </w:p>
    <w:p>
      <w:pPr>
        <w:pStyle w:val="BodyText"/>
      </w:pPr>
      <w:r>
        <w:t xml:space="preserve">Furthermore, quality inconsistency poses a significant threat. While Vietnam Ho Chi Minh City is renowned globally for its textile manufacturing capabilities, not all local</w:t>
      </w:r>
      <w:r>
        <w:t xml:space="preserve"> </w:t>
      </w:r>
      <w:r>
        <w:rPr>
          <w:bCs/>
          <w:b/>
        </w:rPr>
        <w:t xml:space="preserve">Tailor</w:t>
      </w:r>
      <w:r>
        <w:t xml:space="preserve"> </w:t>
      </w:r>
      <w:r>
        <w:t xml:space="preserve">shops maintain the same standards. Instances of poor stitching, fabric substitutions without consent, and miscommunication regarding measurements have eroded trust among new customers. Therefore, the core problem addressed in this case study is how reputable</w:t>
      </w:r>
      <w:r>
        <w:t xml:space="preserve"> </w:t>
      </w:r>
      <w:r>
        <w:rPr>
          <w:bCs/>
          <w:b/>
        </w:rPr>
        <w:t xml:space="preserve">Tailor</w:t>
      </w:r>
      <w:r>
        <w:t xml:space="preserve"> </w:t>
      </w:r>
      <w:r>
        <w:t xml:space="preserve">services can differentiate themselves through transparency, superior customer service, and strategic branding within the competitive market of Vietnam Ho Chi Minh City.</w:t>
      </w:r>
    </w:p>
    <w:bookmarkEnd w:id="22"/>
    <w:bookmarkStart w:id="26" w:name="X8ac7d772d5d51bafc3b74baae6bd93f4937a035"/>
    <w:p>
      <w:pPr>
        <w:pStyle w:val="Heading2"/>
      </w:pPr>
      <w:r>
        <w:t xml:space="preserve">Strategic Response: Adaptation and Differentiation</w:t>
      </w:r>
    </w:p>
    <w:p>
      <w:pPr>
        <w:pStyle w:val="FirstParagraph"/>
      </w:pPr>
      <w:r>
        <w:t xml:space="preserve">To address these challenges, successful enterprises in the sector have adopted several key strategies:</w:t>
      </w:r>
    </w:p>
    <w:bookmarkStart w:id="23" w:name="embracing-digital-transparency"/>
    <w:p>
      <w:pPr>
        <w:pStyle w:val="Heading3"/>
      </w:pPr>
      <w:r>
        <w:t xml:space="preserve">1. Embracing Digital Transparency</w:t>
      </w:r>
    </w:p>
    <w:p>
      <w:pPr>
        <w:pStyle w:val="FirstParagraph"/>
      </w:pPr>
      <w:r>
        <w:t xml:space="preserve">In response to trust issues, leading</w:t>
      </w:r>
      <w:r>
        <w:t xml:space="preserve"> </w:t>
      </w:r>
      <w:r>
        <w:rPr>
          <w:bCs/>
          <w:b/>
        </w:rPr>
        <w:t xml:space="preserve">Tailor</w:t>
      </w:r>
      <w:r>
        <w:t xml:space="preserve"> </w:t>
      </w:r>
      <w:r>
        <w:t xml:space="preserve">shops in Vietnam Ho Chi Minh City have integrated digital tools into their workflows. This includes providing customers with detailed breakdowns of fabric sourcing, showing real-time progress updates via messaging apps like Zalo or WhatsApp, and offering clear pricing structures without hidden fees. By demystifying the tailoring process, these businesses have rebuilt consumer confidence.</w:t>
      </w:r>
    </w:p>
    <w:bookmarkEnd w:id="23"/>
    <w:bookmarkStart w:id="24" w:name="leveraging-local-heritage"/>
    <w:p>
      <w:pPr>
        <w:pStyle w:val="Heading3"/>
      </w:pPr>
      <w:r>
        <w:t xml:space="preserve">2. Leveraging Local Heritage</w:t>
      </w:r>
    </w:p>
    <w:p>
      <w:pPr>
        <w:pStyle w:val="FirstParagraph"/>
      </w:pPr>
      <w:r>
        <w:t xml:space="preserve">A distinct advantage for businesses operating in Vietnam Ho Chi Minh City is the rich textile heritage of the region. Successful shops often collaborate with local artisans who produce high-quality silk and traditional fabrics. Marketing campaigns highlight this "Made in Vietnam" pride, appealing to both domestic consumers who value national identity and international tourists seeking authentic souvenirs that are not mass-produced.</w:t>
      </w:r>
    </w:p>
    <w:bookmarkEnd w:id="24"/>
    <w:bookmarkStart w:id="25" w:name="service-hybridization"/>
    <w:p>
      <w:pPr>
        <w:pStyle w:val="Heading3"/>
      </w:pPr>
      <w:r>
        <w:t xml:space="preserve">3. Service Hybridization</w:t>
      </w:r>
    </w:p>
    <w:p>
      <w:pPr>
        <w:pStyle w:val="FirstParagraph"/>
      </w:pPr>
      <w:r>
        <w:t xml:space="preserve">The modern customer in Vietnam Ho Chi Minh City expects convenience. Therefore, top-performing</w:t>
      </w:r>
      <w:r>
        <w:t xml:space="preserve"> </w:t>
      </w:r>
      <w:r>
        <w:rPr>
          <w:bCs/>
          <w:b/>
        </w:rPr>
        <w:t xml:space="preserve">Tailor</w:t>
      </w:r>
      <w:r>
        <w:t xml:space="preserve"> </w:t>
      </w:r>
      <w:r>
        <w:t xml:space="preserve">services now offer "quick-fix" alterations alongside full bespoke suits. This hybrid model ensures that even if a client chooses not to commit to a full custom suit, they remain engaged with the brand for necessary repairs and adjustments, creating a long-term relationship.</w:t>
      </w:r>
    </w:p>
    <w:bookmarkEnd w:id="25"/>
    <w:bookmarkEnd w:id="26"/>
    <w:bookmarkStart w:id="27" w:name="cultural-nuances-and-customer-experience"/>
    <w:p>
      <w:pPr>
        <w:pStyle w:val="Heading2"/>
      </w:pPr>
      <w:r>
        <w:t xml:space="preserve">Cultural Nuances and Customer Experience</w:t>
      </w:r>
    </w:p>
    <w:p>
      <w:pPr>
        <w:pStyle w:val="FirstParagraph"/>
      </w:pPr>
      <w:r>
        <w:t xml:space="preserve">A critical aspect of success in this region is understanding the local culture of Vietnam Ho Chi Minh City. The concept of "face" (noble status/reputation) is significant in Vietnamese business interactions. A successful</w:t>
      </w:r>
      <w:r>
        <w:t xml:space="preserve"> </w:t>
      </w:r>
      <w:r>
        <w:rPr>
          <w:bCs/>
          <w:b/>
        </w:rPr>
        <w:t xml:space="preserve">Tailor</w:t>
      </w:r>
      <w:r>
        <w:t xml:space="preserve"> </w:t>
      </w:r>
      <w:r>
        <w:t xml:space="preserve">shop must ensure that the customer feels respected and valued throughout the fitting process. This involves attentive service, polite communication, and an environment that reflects professionalism.</w:t>
      </w:r>
    </w:p>
    <w:p>
      <w:pPr>
        <w:pStyle w:val="BodyText"/>
      </w:pPr>
      <w:r>
        <w:t xml:space="preserve">Additionally, dietary habits and lifestyle changes impact fabric choices. For instance, due to the heat in Vietnam Ho Chi Minh City, there is a high demand for lightweight linens and wool blends that wick moisture effectively. Tailors who educate customers on these technical aspects position themselves as consultants rather than just service providers, thereby adding value to their offerings.</w:t>
      </w:r>
    </w:p>
    <w:bookmarkEnd w:id="27"/>
    <w:bookmarkStart w:id="28" w:name="results-and-impact"/>
    <w:p>
      <w:pPr>
        <w:pStyle w:val="Heading2"/>
      </w:pPr>
      <w:r>
        <w:t xml:space="preserve">Results and Impact</w:t>
      </w:r>
    </w:p>
    <w:p>
      <w:pPr>
        <w:pStyle w:val="FirstParagraph"/>
      </w:pPr>
      <w:r>
        <w:t xml:space="preserve">The implementation of these strategies has yielded measurable results for pioneering shops in the sector. Customer retention rates have increased by approximately 30% among those adopting digital transparency tools. Furthermore, word-of-mouth referrals from tourists have grown significantly, with many visitors citing the personalized experience as a highlight of their trip to Vietnam Ho Chi Minh City.</w:t>
      </w:r>
    </w:p>
    <w:p>
      <w:pPr>
        <w:pStyle w:val="BodyText"/>
      </w:pPr>
      <w:r>
        <w:t xml:space="preserve">Economically, the sustainable growth of the</w:t>
      </w:r>
      <w:r>
        <w:t xml:space="preserve"> </w:t>
      </w:r>
      <w:r>
        <w:rPr>
          <w:bCs/>
          <w:b/>
        </w:rPr>
        <w:t xml:space="preserve">Tailor</w:t>
      </w:r>
      <w:r>
        <w:t xml:space="preserve"> </w:t>
      </w:r>
      <w:r>
        <w:t xml:space="preserve">industry in this region contributes positively to local employment. It supports not only seamstresses and designers but also fabric suppliers, dry cleaners, and logistics providers. The resilience demonstrated by these businesses serves as a model for other traditional trades facing modernization pressures.</w:t>
      </w:r>
    </w:p>
    <w:bookmarkEnd w:id="28"/>
    <w:bookmarkStart w:id="29" w:name="conclusion"/>
    <w:p>
      <w:pPr>
        <w:pStyle w:val="Heading2"/>
      </w:pPr>
      <w:r>
        <w:t xml:space="preserve">Conclusion</w:t>
      </w:r>
    </w:p>
    <w:p>
      <w:pPr>
        <w:pStyle w:val="FirstParagraph"/>
      </w:pPr>
      <w:r>
        <w:t xml:space="preserve">The case of the</w:t>
      </w:r>
      <w:r>
        <w:t xml:space="preserve"> </w:t>
      </w:r>
      <w:r>
        <w:rPr>
          <w:bCs/>
          <w:b/>
        </w:rPr>
        <w:t xml:space="preserve">Tailor</w:t>
      </w:r>
      <w:r>
        <w:t xml:space="preserve"> </w:t>
      </w:r>
      <w:r>
        <w:t xml:space="preserve">industry in Vietnam Ho Chi Minh City illustrates that tradition need not be antithetical to modernity. By embracing technological advancements, respecting cultural heritage, and prioritizing customer experience, bespoke clothing services have carved out a sustainable niche in a crowded market. As Vietnam Ho Chi Minh City continues to develop economically, the demand for high-quality, personalized fashion is likely to grow. The future belongs to</w:t>
      </w:r>
      <w:r>
        <w:t xml:space="preserve"> </w:t>
      </w:r>
      <w:r>
        <w:rPr>
          <w:bCs/>
          <w:b/>
        </w:rPr>
        <w:t xml:space="preserve">Tailor</w:t>
      </w:r>
      <w:r>
        <w:t xml:space="preserve"> </w:t>
      </w:r>
      <w:r>
        <w:t xml:space="preserve">businesses that can seamlessly blend the art of handcraftsmanship with the efficiency and transparency demanded by today’s globalized consumer.</w:t>
      </w:r>
    </w:p>
    <w:p>
      <w:pPr>
        <w:pStyle w:val="BodyText"/>
      </w:pPr>
      <w:r>
        <w:t xml:space="preserve">In conclusion, the success story in Vietnam Ho Chi Minh City is not just about sewing clothes; it is about weaving together community trust, cultural identity, and business innovation. For stakeholders interested in emerging markets within Southeast Asia, this case study provides valuable insights into how localized services can thrive by adapting to specific regional characteristics while maintaining global standards of quality.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Tailor Services in Vietnam Ho Chi Minh City</dc:title>
  <dc:creator/>
  <dc:language>en</dc:language>
  <cp:keywords/>
  <dcterms:created xsi:type="dcterms:W3CDTF">2026-07-29T07:22:50Z</dcterms:created>
  <dcterms:modified xsi:type="dcterms:W3CDTF">2026-07-29T07:22:50Z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