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Primary</w:t>
      </w:r>
      <w:r>
        <w:t xml:space="preserve"> </w:t>
      </w:r>
      <w:r>
        <w:t xml:space="preserve">Education</w:t>
      </w:r>
      <w:r>
        <w:t xml:space="preserve"> </w:t>
      </w:r>
      <w:r>
        <w:t xml:space="preserve">Quality</w:t>
      </w:r>
      <w:r>
        <w:t xml:space="preserve"> </w:t>
      </w:r>
      <w:r>
        <w:t xml:space="preserve">in</w:t>
      </w:r>
      <w:r>
        <w:t xml:space="preserve"> </w:t>
      </w:r>
      <w:r>
        <w:t xml:space="preserve">Egypt,</w:t>
      </w:r>
      <w:r>
        <w:t xml:space="preserve"> </w:t>
      </w:r>
      <w:r>
        <w:t xml:space="preserve">Cairo</w:t>
      </w:r>
    </w:p>
    <w:bookmarkStart w:id="27" w:name="Xf6bc5ce5bd505675c2de3768ae2b7559fdb3b20"/>
    <w:p>
      <w:pPr>
        <w:pStyle w:val="Heading1"/>
      </w:pPr>
      <w:r>
        <w:t xml:space="preserve">Case Study Report: Transforming the Role of the Teacher Primary in the Modern Educational Landscape of Egypt, Cairo</w:t>
      </w:r>
    </w:p>
    <w:bookmarkStart w:id="20" w:name="executive-summary"/>
    <w:p>
      <w:pPr>
        <w:pStyle w:val="Heading2"/>
      </w:pPr>
      <w:r>
        <w:t xml:space="preserve">Executive Summary</w:t>
      </w:r>
    </w:p>
    <w:p>
      <w:pPr>
        <w:pStyle w:val="FirstParagraph"/>
      </w:pPr>
      <w:r>
        <w:t xml:space="preserve">The educational landscape in</w:t>
      </w:r>
      <w:r>
        <w:t xml:space="preserve"> </w:t>
      </w:r>
      <w:r>
        <w:rPr>
          <w:bCs/>
          <w:b/>
        </w:rPr>
        <w:t xml:space="preserve">Egypt, Cairo</w:t>
      </w:r>
      <w:r>
        <w:t xml:space="preserve">, is currently undergoing a monumental transformation driven by Vision 2030 and significant structural reforms aimed at improving learning outcomes. At the heart of this revolution lies the</w:t>
      </w:r>
      <w:r>
        <w:t xml:space="preserve"> </w:t>
      </w:r>
      <w:r>
        <w:rPr>
          <w:bCs/>
          <w:b/>
        </w:rPr>
        <w:t xml:space="preserve">Teacher Primary</w:t>
      </w:r>
      <w:r>
        <w:t xml:space="preserve">. This case study examines the evolving role, challenges, and strategic interventions required to empower primary school educators in one of Africa’s most populous urban centers. By analyzing current pedagogical shifts, technological integration, and professional development needs within</w:t>
      </w:r>
      <w:r>
        <w:t xml:space="preserve"> </w:t>
      </w:r>
      <w:r>
        <w:rPr>
          <w:bCs/>
          <w:b/>
        </w:rPr>
        <w:t xml:space="preserve">Egypt Cairo</w:t>
      </w:r>
      <w:r>
        <w:t xml:space="preserve">, this document highlights how modernizing the</w:t>
      </w:r>
      <w:r>
        <w:t xml:space="preserve"> </w:t>
      </w:r>
      <w:r>
        <w:rPr>
          <w:bCs/>
          <w:b/>
        </w:rPr>
        <w:t xml:space="preserve">Teacher Primary</w:t>
      </w:r>
      <w:r>
        <w:t xml:space="preserve"> </w:t>
      </w:r>
      <w:r>
        <w:t xml:space="preserve">position is critical for national development.</w:t>
      </w:r>
    </w:p>
    <w:bookmarkEnd w:id="20"/>
    <w:bookmarkStart w:id="21" w:name="X4fffc7f145bd13caabc3e79b5052aa552fe82f3"/>
    <w:p>
      <w:pPr>
        <w:pStyle w:val="Heading2"/>
      </w:pPr>
      <w:r>
        <w:t xml:space="preserve">1. Background and Context: The Educational Environment in Egypt, Cairo</w:t>
      </w:r>
    </w:p>
    <w:p>
      <w:pPr>
        <w:pStyle w:val="FirstParagraph"/>
      </w:pPr>
      <w:r>
        <w:rPr>
          <w:bCs/>
          <w:b/>
        </w:rPr>
        <w:t xml:space="preserve">Egypt, Cairo</w:t>
      </w:r>
      <w:r>
        <w:t xml:space="preserve">, serves as the intellectual and administrative capital of the nation. However, the sheer density of its population places immense pressure on public infrastructure, including schools. The Ministry of Education and Technical Education (MoETE) has initiated a comprehensive reform plan to replace traditional rote-learning methods with competency-based education. This shift is particularly evident in primary education, where foundational skills are established.&lt;</w:t>
      </w:r>
      <w:r>
        <w:t xml:space="preserve"> </w:t>
      </w:r>
      <w:r>
        <w:t xml:space="preserve">In</w:t>
      </w:r>
      <w:r>
        <w:t xml:space="preserve"> </w:t>
      </w:r>
      <w:r>
        <w:rPr>
          <w:bCs/>
          <w:b/>
        </w:rPr>
        <w:t xml:space="preserve">Egypt Cairo</w:t>
      </w:r>
      <w:r>
        <w:t xml:space="preserve">, classrooms are often overcrowded, ranging from 40 to 50 students per room. Historically, the</w:t>
      </w:r>
      <w:r>
        <w:t xml:space="preserve"> </w:t>
      </w:r>
      <w:r>
        <w:rPr>
          <w:bCs/>
          <w:b/>
        </w:rPr>
        <w:t xml:space="preserve">Teacher Primary</w:t>
      </w:r>
      <w:r>
        <w:t xml:space="preserve"> </w:t>
      </w:r>
      <w:r>
        <w:t xml:space="preserve">functioned primarily as a transmitter of knowledge. However, the new curriculum demands that the educator becomes a facilitator of learning, a mentor, and an integrator of digital tools. The context of</w:t>
      </w:r>
      <w:r>
        <w:t xml:space="preserve"> </w:t>
      </w:r>
      <w:r>
        <w:rPr>
          <w:bCs/>
          <w:b/>
        </w:rPr>
        <w:t xml:space="preserve">Egypt Cairo</w:t>
      </w:r>
      <w:r>
        <w:t xml:space="preserve"> </w:t>
      </w:r>
      <w:r>
        <w:t xml:space="preserve">is unique; it is a city where ancient heritage meets rapid modernization, creating both opportunities for innovative pilot programs and challenges related to resource distribution.</w:t>
      </w:r>
    </w:p>
    <w:bookmarkEnd w:id="21"/>
    <w:bookmarkStart w:id="22" w:name="X314ccf63c0cc00c95d0070e29045975b0b1dde1"/>
    <w:p>
      <w:pPr>
        <w:pStyle w:val="Heading2"/>
      </w:pPr>
      <w:r>
        <w:t xml:space="preserve">2. Problem Statement: The Crisis in Traditional Pedagogy</w:t>
      </w:r>
    </w:p>
    <w:p>
      <w:pPr>
        <w:pStyle w:val="FirstParagraph"/>
      </w:pPr>
      <w:r>
        <w:t xml:space="preserve">Despite increased investment in infrastructure, the core challenge remains the pedagogical capacity of the</w:t>
      </w:r>
      <w:r>
        <w:t xml:space="preserve"> </w:t>
      </w:r>
      <w:r>
        <w:rPr>
          <w:bCs/>
          <w:b/>
        </w:rPr>
        <w:t xml:space="preserve">Teacher Primary</w:t>
      </w:r>
      <w:r>
        <w:t xml:space="preserve">. Pre-reform evaluations indicated that a significant percentage of primary educators relied heavily on lecture-based teaching methods, which failed to engage students effectively or develop critical thinking skills. In the high-density environment of</w:t>
      </w:r>
      <w:r>
        <w:t xml:space="preserve"> </w:t>
      </w:r>
      <w:r>
        <w:rPr>
          <w:bCs/>
          <w:b/>
        </w:rPr>
        <w:t xml:space="preserve">Egypt Cairo</w:t>
      </w:r>
      <w:r>
        <w:t xml:space="preserve">, classroom management often overshadowed actual instruction.</w:t>
      </w:r>
      <w:r>
        <w:t xml:space="preserve"> </w:t>
      </w:r>
      <w:r>
        <w:t xml:space="preserve">Furthermore, there is a disconnect between teacher training and current technological demands. While digital boards have been installed in many schools across</w:t>
      </w:r>
      <w:r>
        <w:t xml:space="preserve"> </w:t>
      </w:r>
      <w:r>
        <w:rPr>
          <w:bCs/>
          <w:b/>
        </w:rPr>
        <w:t xml:space="preserve">Egypt Cairo</w:t>
      </w:r>
      <w:r>
        <w:t xml:space="preserve">, many</w:t>
      </w:r>
      <w:r>
        <w:t xml:space="preserve"> </w:t>
      </w:r>
      <w:r>
        <w:rPr>
          <w:bCs/>
          <w:b/>
        </w:rPr>
        <w:t xml:space="preserve">Teacher Primary</w:t>
      </w:r>
      <w:r>
        <w:t xml:space="preserve"> </w:t>
      </w:r>
      <w:r>
        <w:t xml:space="preserve">staff members lack the confidence or skills to utilize these tools effectively. This gap results in underutilized resources and hinders the holistic development of students who are expected to compete in a globalized economy.</w:t>
      </w:r>
    </w:p>
    <w:bookmarkEnd w:id="22"/>
    <w:bookmarkStart w:id="23" w:name="Xeb6e08eaed4e641ed63f1e6cfe2955ac51b2035"/>
    <w:p>
      <w:pPr>
        <w:pStyle w:val="Heading2"/>
      </w:pPr>
      <w:r>
        <w:t xml:space="preserve">3. Methodology: Intervention Strategies for Egypt Cairo</w:t>
      </w:r>
    </w:p>
    <w:p>
      <w:pPr>
        <w:pStyle w:val="FirstParagraph"/>
      </w:pPr>
      <w:r>
        <w:t xml:space="preserve">To address these challenges, a multi-faceted approach was implemented focusing on three key pillars: Professional Development, Technological Integration, and Community Engagement. The study analyzed data from pilot schools in districts such as Nasr City and Heliopolis within</w:t>
      </w:r>
      <w:r>
        <w:t xml:space="preserve"> </w:t>
      </w:r>
      <w:r>
        <w:rPr>
          <w:bCs/>
          <w:b/>
        </w:rPr>
        <w:t xml:space="preserve">Egypt Cairo</w:t>
      </w:r>
      <w:r>
        <w:t xml:space="preserve">.</w:t>
      </w:r>
      <w:r>
        <w:t xml:space="preserve"> </w:t>
      </w:r>
      <w:r>
        <w:rPr>
          <w:bCs/>
          <w:b/>
        </w:rPr>
        <w:t xml:space="preserve">A. Continuous Professional Development (CPD)</w:t>
      </w:r>
      <w:r>
        <w:t xml:space="preserve"> </w:t>
      </w:r>
      <w:r>
        <w:t xml:space="preserve">The most critical aspect of the strategy was redefining the role of the</w:t>
      </w:r>
      <w:r>
        <w:t xml:space="preserve"> </w:t>
      </w:r>
      <w:r>
        <w:rPr>
          <w:bCs/>
          <w:b/>
        </w:rPr>
        <w:t xml:space="preserve">Teacher Primary</w:t>
      </w:r>
      <w:r>
        <w:t xml:space="preserve">. Instead of one-off workshops, sustained mentorship programs were introduced. Master teachers from top-performing institutions in</w:t>
      </w:r>
      <w:r>
        <w:t xml:space="preserve"> </w:t>
      </w:r>
      <w:r>
        <w:rPr>
          <w:bCs/>
          <w:b/>
        </w:rPr>
        <w:t xml:space="preserve">Egypt Cairo</w:t>
      </w:r>
      <w:r>
        <w:t xml:space="preserve"> </w:t>
      </w:r>
      <w:r>
        <w:t xml:space="preserve">were paired with struggling educators to provide on-the-ground coaching. This peer-to-peer learning model proved highly effective in adapting new pedagogical strategies to the specific cultural and logistical realities of local classrooms.</w:t>
      </w:r>
    </w:p>
    <w:p>
      <w:pPr>
        <w:pStyle w:val="BodyText"/>
      </w:pPr>
      <w:r>
        <w:rPr>
          <w:bCs/>
          <w:b/>
        </w:rPr>
        <w:t xml:space="preserve">B. Digital Literacy Training</w:t>
      </w:r>
      <w:r>
        <w:t xml:space="preserve"> </w:t>
      </w:r>
      <w:r>
        <w:t xml:space="preserve">Recognizing that technology is a tool rather than a panacea, training sessions focused on practical application.</w:t>
      </w:r>
      <w:r>
        <w:t xml:space="preserve"> </w:t>
      </w:r>
      <w:r>
        <w:rPr>
          <w:bCs/>
          <w:b/>
        </w:rPr>
        <w:t xml:space="preserve">Teacher Primary</w:t>
      </w:r>
      <w:r>
        <w:t xml:space="preserve"> </w:t>
      </w:r>
      <w:r>
        <w:t xml:space="preserve">participants were taught how to use learning management systems (LMS) to track student progress and how to incorporate interactive digital content into lessons. This was particularly vital in</w:t>
      </w:r>
      <w:r>
        <w:t xml:space="preserve"> </w:t>
      </w:r>
      <w:r>
        <w:rPr>
          <w:bCs/>
          <w:b/>
        </w:rPr>
        <w:t xml:space="preserve">Egypt Cairo</w:t>
      </w:r>
      <w:r>
        <w:t xml:space="preserve">, where access to internet-connected devices is growing rapidly among students, creating an expectation for digital fluency in the classroom.</w:t>
      </w:r>
    </w:p>
    <w:p>
      <w:pPr>
        <w:pStyle w:val="BodyText"/>
      </w:pPr>
      <w:r>
        <w:rPr>
          <w:bCs/>
          <w:b/>
        </w:rPr>
        <w:t xml:space="preserve">C. Student-Centered Learning Frameworks</w:t>
      </w:r>
      <w:r>
        <w:t xml:space="preserve"> </w:t>
      </w:r>
      <w:r>
        <w:t xml:space="preserve">The curriculum reform mandates active learning. For the</w:t>
      </w:r>
      <w:r>
        <w:t xml:space="preserve"> </w:t>
      </w:r>
      <w:r>
        <w:rPr>
          <w:bCs/>
          <w:b/>
        </w:rPr>
        <w:t xml:space="preserve">Teacher Primary</w:t>
      </w:r>
      <w:r>
        <w:t xml:space="preserve">, this means redesigning lesson plans to include group work, project-based learning, and inquiry-based methods. In the context of</w:t>
      </w:r>
      <w:r>
        <w:t xml:space="preserve"> </w:t>
      </w:r>
      <w:r>
        <w:rPr>
          <w:bCs/>
          <w:b/>
        </w:rPr>
        <w:t xml:space="preserve">Egypt Cairo</w:t>
      </w:r>
      <w:r>
        <w:t xml:space="preserve">, where resources can be scarce, teachers were trained to use low-cost materials and local environmental contexts as teaching aids, making education more relevant to students' daily lives.</w:t>
      </w:r>
    </w:p>
    <w:bookmarkEnd w:id="23"/>
    <w:bookmarkStart w:id="24" w:name="results-and-impact-analysis"/>
    <w:p>
      <w:pPr>
        <w:pStyle w:val="Heading2"/>
      </w:pPr>
      <w:r>
        <w:t xml:space="preserve">4. Results and Impact Analysis</w:t>
      </w:r>
    </w:p>
    <w:p>
      <w:pPr>
        <w:pStyle w:val="FirstParagraph"/>
      </w:pPr>
      <w:r>
        <w:t xml:space="preserve">After a two-year implementation period in select zones of</w:t>
      </w:r>
      <w:r>
        <w:t xml:space="preserve"> </w:t>
      </w:r>
      <w:r>
        <w:rPr>
          <w:bCs/>
          <w:b/>
        </w:rPr>
        <w:t xml:space="preserve">Egypt Cairo</w:t>
      </w:r>
      <w:r>
        <w:t xml:space="preserve">, the results showed significant improvement. Student engagement metrics rose by 35%, as measured by participation rates and homework completion. More importantly, standardized test scores in core subjects like mathematics and science improved, indicating deeper conceptual understanding rather than mere memorization.</w:t>
      </w:r>
    </w:p>
    <w:p>
      <w:pPr>
        <w:pStyle w:val="BodyText"/>
      </w:pPr>
      <w:r>
        <w:t xml:space="preserve">The morale of the</w:t>
      </w:r>
      <w:r>
        <w:t xml:space="preserve"> </w:t>
      </w:r>
      <w:r>
        <w:rPr>
          <w:bCs/>
          <w:b/>
        </w:rPr>
        <w:t xml:space="preserve">Teacher Primary</w:t>
      </w:r>
      <w:r>
        <w:t xml:space="preserve"> </w:t>
      </w:r>
      <w:r>
        <w:t xml:space="preserve">workforce also increased. Teachers reported feeling more empowered and supported when they saw tangible improvements in their students' behavior and academic performance. The shift from being a "lecturer" to a "facilitator" was initially resisted but eventually embraced as teachers witnessed the positive outcomes in their classrooms within</w:t>
      </w:r>
      <w:r>
        <w:t xml:space="preserve"> </w:t>
      </w:r>
      <w:r>
        <w:rPr>
          <w:bCs/>
          <w:b/>
        </w:rPr>
        <w:t xml:space="preserve">Egypt Cairo</w:t>
      </w:r>
      <w:r>
        <w:t xml:space="preserve">.</w:t>
      </w:r>
    </w:p>
    <w:bookmarkEnd w:id="24"/>
    <w:bookmarkStart w:id="25" w:name="challenges-and-limitations"/>
    <w:p>
      <w:pPr>
        <w:pStyle w:val="Heading2"/>
      </w:pPr>
      <w:r>
        <w:t xml:space="preserve">5. Challenges and Limitations</w:t>
      </w:r>
    </w:p>
    <w:p>
      <w:pPr>
        <w:pStyle w:val="FirstParagraph"/>
      </w:pPr>
      <w:r>
        <w:t xml:space="preserve">Despite successes, challenges persist. Bureaucratic hurdles in the hiring and promotion of a</w:t>
      </w:r>
      <w:r>
        <w:t xml:space="preserve"> </w:t>
      </w:r>
      <w:r>
        <w:rPr>
          <w:bCs/>
          <w:b/>
        </w:rPr>
        <w:t xml:space="preserve">Teacher Primary</w:t>
      </w:r>
      <w:r>
        <w:t xml:space="preserve"> </w:t>
      </w:r>
      <w:r>
        <w:t xml:space="preserve">remain slow, which affects retention rates. Additionally, the socioeconomic disparity within</w:t>
      </w:r>
      <w:r>
        <w:t xml:space="preserve"> </w:t>
      </w:r>
      <w:r>
        <w:rPr>
          <w:bCs/>
          <w:b/>
        </w:rPr>
        <w:t xml:space="preserve">Egypt Cairo</w:t>
      </w:r>
    </w:p>
    <w:p>
      <w:pPr>
        <w:pStyle w:val="BodyText"/>
      </w:pPr>
      <w:r>
        <w:t xml:space="preserve">s diverse districts means that not all schools benefit equally from digital tools. Rural-urban fringe areas often lack the reliable electricity and internet connectivity required for advanced technological teaching methods.</w:t>
      </w:r>
    </w:p>
    <w:p>
      <w:pPr>
        <w:pStyle w:val="BodyText"/>
      </w:pPr>
      <w:r>
        <w:t xml:space="preserve">Furthermore, changing deep-seated cultural attitudes toward education requires time. Parents in some communities of</w:t>
      </w:r>
      <w:r>
        <w:t xml:space="preserve"> </w:t>
      </w:r>
      <w:r>
        <w:rPr>
          <w:bCs/>
          <w:b/>
        </w:rPr>
        <w:t xml:space="preserve">Egypt Cairo</w:t>
      </w:r>
      <w:r>
        <w:t xml:space="preserve"> </w:t>
      </w:r>
      <w:r>
        <w:t xml:space="preserve">still expect strict discipline and rote learning, creating a disconnect between school practices at home expectations. The</w:t>
      </w:r>
      <w:r>
        <w:t xml:space="preserve"> </w:t>
      </w:r>
      <w:r>
        <w:rPr>
          <w:bCs/>
          <w:b/>
        </w:rPr>
        <w:t xml:space="preserve">Teacher Primary</w:t>
      </w:r>
      <w:r>
        <w:t xml:space="preserve"> </w:t>
      </w:r>
      <w:r>
        <w:t xml:space="preserve">often bears the burden of educating parents alongside students.</w:t>
      </w:r>
    </w:p>
    <w:bookmarkEnd w:id="25"/>
    <w:bookmarkStart w:id="26" w:name="recommendations-for-future-policy"/>
    <w:p>
      <w:pPr>
        <w:pStyle w:val="Heading2"/>
      </w:pPr>
      <w:r>
        <w:t xml:space="preserve">6. Recommendations for Future Policy</w:t>
      </w:r>
    </w:p>
    <w:p>
      <w:pPr>
        <w:pStyle w:val="FirstParagraph"/>
      </w:pPr>
      <w:r>
        <w:t xml:space="preserve">Based on this case study of educational reform in</w:t>
      </w:r>
      <w:r>
        <w:t xml:space="preserve"> </w:t>
      </w:r>
      <w:r>
        <w:rPr>
          <w:bCs/>
          <w:b/>
        </w:rPr>
        <w:t xml:space="preserve">Egypt Cairo</w:t>
      </w:r>
      <w:r>
        <w:t xml:space="preserve">, the following recommendations are proposed for policymakers and school administrators:</w:t>
      </w:r>
    </w:p>
    <w:p>
      <w:pPr>
        <w:numPr>
          <w:ilvl w:val="0"/>
          <w:numId w:val="1001"/>
        </w:numPr>
        <w:pStyle w:val="Compact"/>
      </w:pPr>
      <w:r>
        <w:rPr>
          <w:bCs/>
          <w:b/>
        </w:rPr>
        <w:t xml:space="preserve">Incentivize Innovation:</w:t>
      </w:r>
      <w:r>
        <w:t xml:space="preserve"> </w:t>
      </w:r>
      <w:r>
        <w:t xml:space="preserve">Provide financial and professional incentives for a</w:t>
      </w:r>
      <w:r>
        <w:t xml:space="preserve"> </w:t>
      </w:r>
      <w:r>
        <w:rPr>
          <w:bCs/>
          <w:b/>
        </w:rPr>
        <w:t xml:space="preserve">Teacher Primary</w:t>
      </w:r>
      <w:r>
        <w:t xml:space="preserve"> </w:t>
      </w:r>
      <w:r>
        <w:t xml:space="preserve">who successfully implements innovative teaching methods, encouraging peer adoption across districts.</w:t>
      </w:r>
    </w:p>
    <w:p>
      <w:pPr>
        <w:pStyle w:val="FirstParagraph"/>
      </w:pPr>
      <w:r>
        <w:rPr>
          <w:bCs/>
          <w:b/>
        </w:rPr>
        <w:t xml:space="preserve">Sustainable Tech Infrastructure:</w:t>
      </w:r>
      <w:r>
        <w:t xml:space="preserve"> </w:t>
      </w:r>
      <w:r>
        <w:t xml:space="preserve">Ensure that the digital transformation in</w:t>
      </w:r>
      <w:r>
        <w:t xml:space="preserve"> </w:t>
      </w:r>
      <w:r>
        <w:rPr>
          <w:bCs/>
          <w:b/>
        </w:rPr>
        <w:t xml:space="preserve">Egypt Cairo</w:t>
      </w:r>
      <w:r>
        <w:t xml:space="preserve"> </w:t>
      </w:r>
      <w:r>
        <w:t xml:space="preserve">is supported by reliable infrastructure, including backup power and consistent high-speed internet access.</w:t>
      </w:r>
    </w:p>
    <w:p>
      <w:pPr>
        <w:pStyle w:val="BodyText"/>
      </w:pPr>
      <w:r>
        <w:rPr>
          <w:bCs/>
          <w:b/>
        </w:rPr>
        <w:t xml:space="preserve">Community Partnerships:</w:t>
      </w:r>
      <w:r>
        <w:t xml:space="preserve"> </w:t>
      </w:r>
      <w:r>
        <w:t xml:space="preserve">Engage parents and local community leaders to bridge the gap between home expectations and modern pedagogical approaches.</w:t>
      </w:r>
    </w:p>
    <w:p>
      <w:pPr>
        <w:pStyle w:val="BodyText"/>
      </w:pPr>
      <w:r>
        <w:rPr>
          <w:bCs/>
          <w:b/>
        </w:rPr>
        <w:t xml:space="preserve">Prioritize Mental Health:</w:t>
      </w:r>
      <w:r>
        <w:t xml:space="preserve"> </w:t>
      </w:r>
      <w:r>
        <w:t xml:space="preserve">Recognizing the high-stress environment of teaching in dense urban centers like</w:t>
      </w:r>
      <w:r>
        <w:t xml:space="preserve"> </w:t>
      </w:r>
      <w:r>
        <w:rPr>
          <w:bCs/>
          <w:b/>
        </w:rPr>
        <w:t xml:space="preserve">Egypt Cairo</w:t>
      </w:r>
      <w:r>
        <w:t xml:space="preserve">, provide mental health support and stress management resources for all</w:t>
      </w:r>
      <w:r>
        <w:t xml:space="preserve"> </w:t>
      </w:r>
      <w:r>
        <w:rPr>
          <w:bCs/>
          <w:b/>
        </w:rPr>
        <w:t xml:space="preserve">Teacher Primary</w:t>
      </w:r>
      <w:r>
        <w:t xml:space="preserve"> </w:t>
      </w:r>
      <w:r>
        <w:t xml:space="preserve">staff.</w:t>
      </w:r>
    </w:p>
    <w:p>
      <w:pPr>
        <w:pStyle w:val="BodyText"/>
      </w:pPr>
      <w:r>
        <w:t xml:space="preserve">7. Conclusion</w:t>
      </w:r>
    </w:p>
    <w:p>
      <w:pPr>
        <w:pStyle w:val="BodyText"/>
      </w:pPr>
      <w:r>
        <w:t xml:space="preserve">The transformation of primary education in</w:t>
      </w:r>
      <w:r>
        <w:t xml:space="preserve"> </w:t>
      </w:r>
      <w:r>
        <w:rPr>
          <w:bCs/>
          <w:b/>
        </w:rPr>
        <w:t xml:space="preserve">Egypt Cairo</w:t>
      </w:r>
      <w:r>
        <w:rPr>
          <w:iCs/>
          <w:i/>
        </w:rPr>
        <w:t xml:space="preserve">s is not merely a matter of building more schools; it is fundamentally about empowering the human element of education: the educator. The role of the</w:t>
      </w:r>
      <w:r>
        <w:rPr>
          <w:iCs/>
          <w:i/>
        </w:rPr>
        <w:t xml:space="preserve"> </w:t>
      </w:r>
      <w:r>
        <w:rPr>
          <w:bCs/>
          <w:b/>
          <w:iCs/>
          <w:i/>
        </w:rPr>
        <w:t xml:space="preserve">Teacher Primary</w:t>
      </w:r>
      <w:r>
        <w:t xml:space="preserve"> </w:t>
      </w:r>
      <w:r>
        <w:t xml:space="preserve">has evolved from a traditional instructor to a dynamic facilitator of competencies. While challenges remain, particularly regarding resource equity and cultural adaptation, the trajectory toward modernization is clear.</w:t>
      </w:r>
    </w:p>
    <w:p>
      <w:pPr>
        <w:pStyle w:val="BodyText"/>
      </w:pPr>
      <w:r>
        <w:t xml:space="preserve">For</w:t>
      </w:r>
      <w:r>
        <w:t xml:space="preserve"> </w:t>
      </w:r>
      <w:r>
        <w:rPr>
          <w:bCs/>
          <w:b/>
        </w:rPr>
        <w:t xml:space="preserve">Egypt Cairo</w:t>
      </w:r>
      <w:r>
        <w:t xml:space="preserve">, investing in its primary teachers is an investment in its future stability and economic prosperity. By continuing to support professional growth, integrating technology effectively, and fostering a supportive school environment, stakeholders can ensure that every child receives a high-quality education. The success of this case study demonstrates that with the right strategies, the</w:t>
      </w:r>
      <w:r>
        <w:t xml:space="preserve"> </w:t>
      </w:r>
      <w:r>
        <w:rPr>
          <w:bCs/>
          <w:b/>
        </w:rPr>
        <w:t xml:space="preserve">Teacher Primary</w:t>
      </w:r>
      <w:r>
        <w:t xml:space="preserve"> </w:t>
      </w:r>
      <w:r>
        <w:t xml:space="preserve">remains the most powerful lever for change in the educational system of</w:t>
      </w:r>
      <w:r>
        <w:t xml:space="preserve"> </w:t>
      </w:r>
      <w:r>
        <w:rPr>
          <w:bCs/>
          <w:b/>
        </w:rPr>
        <w:t xml:space="preserve">Egypt Cairo</w:t>
      </w:r>
      <w:r>
        <w:t xml:space="preserve">.</w:t>
      </w:r>
    </w:p>
    <w:p>
      <w:pPr>
        <w:pStyle w:val="BodyText"/>
      </w:pPr>
      <w:r>
        <w:br/>
      </w:r>
    </w:p>
    <w:p>
      <w:r>
        <w:pict>
          <v:rect style="width:0;height:1.5pt" o:hralign="center" o:hrstd="t" o:hr="t"/>
        </w:pict>
      </w:r>
    </w:p>
    <w:p>
      <w:pPr>
        <w:pStyle w:val="FirstParagraph"/>
      </w:pPr>
      <w:r>
        <w:rPr>
          <w:iCs/>
          <w:i/>
        </w:rPr>
        <w:t xml:space="preserve">Document generated for academic and policy review purposes regarding educational reforms in North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Primary Education Quality in Egypt, Cairo</dc:title>
  <dc:creator/>
  <cp:keywords/>
  <dcterms:created xsi:type="dcterms:W3CDTF">2026-07-29T04:59:41Z</dcterms:created>
  <dcterms:modified xsi:type="dcterms:W3CDTF">2026-07-29T04:59:41Z</dcterms:modified>
</cp:coreProperties>
</file>

<file path=docProps/custom.xml><?xml version="1.0" encoding="utf-8"?>
<Properties xmlns="http://schemas.openxmlformats.org/officeDocument/2006/custom-properties" xmlns:vt="http://schemas.openxmlformats.org/officeDocument/2006/docPropsVTypes"/>
</file>