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India</w:t>
      </w:r>
      <w:r>
        <w:t xml:space="preserve"> </w:t>
      </w:r>
      <w:r>
        <w:t xml:space="preserve">Mumbai</w:t>
      </w:r>
    </w:p>
    <w:bookmarkStart w:id="33" w:name="X60c75e9e76a9e519a71b62dc7210f42a3089f57"/>
    <w:p>
      <w:pPr>
        <w:pStyle w:val="Heading1"/>
      </w:pPr>
      <w:r>
        <w:t xml:space="preserve">Case Study: The Role and Impact of the Teacher Primary in India Mumbai</w:t>
      </w:r>
    </w:p>
    <w:p>
      <w:pPr>
        <w:pStyle w:val="FirstParagraph"/>
      </w:pPr>
      <w:r>
        <w:rPr>
          <w:bCs/>
          <w:b/>
        </w:rPr>
        <w:t xml:space="preserve">Date:</w:t>
      </w:r>
      <w:r>
        <w:t xml:space="preserve"> </w:t>
      </w:r>
      <w:r>
        <w:t xml:space="preserve">October 26, 2023</w:t>
      </w:r>
      <w:r>
        <w:br/>
      </w:r>
      <w:r>
        <w:rPr>
          <w:bCs/>
          <w:b/>
        </w:rPr>
        <w:t xml:space="preserve">Subject:</w:t>
      </w:r>
      <w:r>
        <w:t xml:space="preserve">An In-depth Analysis of Primary Education Dynamics</w:t>
      </w:r>
    </w:p>
    <w:bookmarkStart w:id="20" w:name="executive-summary"/>
    <w:p>
      <w:pPr>
        <w:pStyle w:val="Heading2"/>
      </w:pPr>
      <w:r>
        <w:t xml:space="preserve">1. Executive Summary</w:t>
      </w:r>
    </w:p>
    <w:p>
      <w:pPr>
        <w:pStyle w:val="FirstParagraph"/>
      </w:pPr>
      <w:r>
        <w:t xml:space="preserve">This case study examines the critical role of the Teacher Primary within the educational landscape of India Mumbai. As one of the most densely populated and economically vibrant cities in India, Mumbai presents a unique microcosm for understanding urban education challenges and opportunities. The document explores how primary educators navigate diverse socioeconomic backgrounds, implement national pedagogical frameworks like NEP 2020, and foster holistic development amidst rapid urbanization. By focusing on the specific context of India Mumbai, this study highlights the multifaceted responsibilities of the Teacher Primary in shaping future generations.</w:t>
      </w:r>
    </w:p>
    <w:bookmarkEnd w:id="20"/>
    <w:bookmarkStart w:id="21" w:name="X13f63b6af069168ce442d97c227645eaa042bc1"/>
    <w:p>
      <w:pPr>
        <w:pStyle w:val="Heading2"/>
      </w:pPr>
      <w:r>
        <w:t xml:space="preserve">2. Contextual Background: Education in India Mumbai</w:t>
      </w:r>
    </w:p>
    <w:p>
      <w:pPr>
        <w:pStyle w:val="FirstParagraph"/>
      </w:pPr>
      <w:r>
        <w:t xml:space="preserve">Mumbai, often referred to as the financial capital of India, is home to a heterogeneous population ranging from affluent neighborhoods in South Mumbai to sprawling slums and resettlement colonies. This diversity directly impacts the educational ecosystem. The state government of Maharashtra, along with private entities and NGOs, operates thousands of primary schools across India Mumbai. However, the disparity in resources is significant.</w:t>
      </w:r>
    </w:p>
    <w:p>
      <w:pPr>
        <w:pStyle w:val="BodyText"/>
      </w:pPr>
      <w:r>
        <w:t xml:space="preserve">In this environment, the Teacher Primary acts not only as an academic instructor but also as a social worker and community anchor. The pressure on these educators is immense due to large class sizes in government schools and high parental expectations in private institutions. Understanding this backdrop is essential to appreciating the complexity of the Teacher Primary role.</w:t>
      </w:r>
    </w:p>
    <w:bookmarkEnd w:id="21"/>
    <w:bookmarkStart w:id="24" w:name="profile-of-the-teacher-primary"/>
    <w:p>
      <w:pPr>
        <w:pStyle w:val="Heading2"/>
      </w:pPr>
      <w:r>
        <w:t xml:space="preserve">3. Profile of the Teacher Primary</w:t>
      </w:r>
    </w:p>
    <w:bookmarkStart w:id="22" w:name="professional-qualifications-and-training"/>
    <w:p>
      <w:pPr>
        <w:pStyle w:val="Heading3"/>
      </w:pPr>
      <w:r>
        <w:t xml:space="preserve">3.1 Professional Qualifications and Training</w:t>
      </w:r>
    </w:p>
    <w:p>
      <w:pPr>
        <w:pStyle w:val="FirstParagraph"/>
      </w:pPr>
      <w:r>
        <w:t xml:space="preserve">In India Mumbai, a qualified Teacher Primary typically holds a Bachelor in Education (B.Ed.) degree or integrates teaching into their undergraduate studies through programs like B.A. B.Ed or B.Sc. B.Ed., approved by the National Council for Teacher Education (NCTE). Recently, the integration of foundational literacy and numeracy is mandatory training for all educators. In Mumbai, continuous professional development is often facilitated by state-run institutes such as SCERT Maharashtra or private teacher-training academies located in areas like Bandra and Andheri.</w:t>
      </w:r>
    </w:p>
    <w:bookmarkEnd w:id="22"/>
    <w:bookmarkStart w:id="23" w:name="demographic-representation"/>
    <w:p>
      <w:pPr>
        <w:pStyle w:val="Heading3"/>
      </w:pPr>
      <w:r>
        <w:t xml:space="preserve">3.2 Demographic Representation</w:t>
      </w:r>
    </w:p>
    <w:p>
      <w:pPr>
        <w:pStyle w:val="FirstParagraph"/>
      </w:pPr>
      <w:r>
        <w:t xml:space="preserve">The demographic profile of the Teacher Primary in India Mumbai reflects the city’s multicultural fabric. Teachers often speak Marathi, Hindi, Gujarati, English, and sometimes Urdu or Konkani to effectively communicate with students from varied linguistic backgrounds. This multilingual capability is a crucial asset for inclusive education.</w:t>
      </w:r>
    </w:p>
    <w:bookmarkEnd w:id="23"/>
    <w:bookmarkEnd w:id="24"/>
    <w:bookmarkStart w:id="25" w:name="Xcfb5f29039d72f2dbd29ba8322e297c8002390b"/>
    <w:p>
      <w:pPr>
        <w:pStyle w:val="Heading2"/>
      </w:pPr>
      <w:r>
        <w:t xml:space="preserve">4. Key Challenges Faced by the Teacher Primary</w:t>
      </w:r>
    </w:p>
    <w:p>
      <w:pPr>
        <w:pStyle w:val="FirstParagraph"/>
      </w:pPr>
      <w:r>
        <w:t xml:space="preserve">The daily reality for a Teacher Primary in India Mumbai involves overcoming several systemic and environmental hurdles:</w:t>
      </w:r>
    </w:p>
    <w:p>
      <w:pPr>
        <w:numPr>
          <w:ilvl w:val="0"/>
          <w:numId w:val="1001"/>
        </w:numPr>
        <w:pStyle w:val="Compact"/>
      </w:pPr>
      <w:r>
        <w:rPr>
          <w:bCs/>
          <w:b/>
        </w:rPr>
        <w:t xml:space="preserve">Pandemic Recovery and Learning Gaps:</w:t>
      </w:r>
    </w:p>
    <w:p>
      <w:pPr>
        <w:numPr>
          <w:ilvl w:val="0"/>
          <w:numId w:val="1001"/>
        </w:numPr>
        <w:pStyle w:val="Compact"/>
      </w:pPr>
      <w:r>
        <w:rPr>
          <w:bCs/>
          <w:b/>
        </w:rPr>
        <w:t xml:space="preserve">Socioeconomic Disparities:</w:t>
      </w:r>
    </w:p>
    <w:p>
      <w:pPr>
        <w:numPr>
          <w:ilvl w:val="0"/>
          <w:numId w:val="1001"/>
        </w:numPr>
        <w:pStyle w:val="Compact"/>
      </w:pPr>
      <w:r>
        <w:rPr>
          <w:bCs/>
          <w:b/>
        </w:rPr>
        <w:t xml:space="preserve">Infrastructure Limitations:</w:t>
      </w:r>
    </w:p>
    <w:p>
      <w:pPr>
        <w:numPr>
          <w:ilvl w:val="0"/>
          <w:numId w:val="1001"/>
        </w:numPr>
        <w:pStyle w:val="Compact"/>
      </w:pPr>
      <w:r>
        <w:rPr>
          <w:bCs/>
          <w:b/>
        </w:rPr>
        <w:t xml:space="preserve">Parental Engagement:</w:t>
      </w:r>
    </w:p>
    <w:bookmarkEnd w:id="25"/>
    <w:bookmarkStart w:id="29" w:name="pedagogical-strategies-and-innovations"/>
    <w:p>
      <w:pPr>
        <w:pStyle w:val="Heading2"/>
      </w:pPr>
      <w:r>
        <w:t xml:space="preserve">5. Pedagogical Strategies and Innovations</w:t>
      </w:r>
    </w:p>
    <w:p>
      <w:pPr>
        <w:pStyle w:val="FirstParagraph"/>
      </w:pPr>
      <w:r>
        <w:t xml:space="preserve">To address these challenges, modern Teacher Primary educators in India Mumbai are adopting innovative strategies:</w:t>
      </w:r>
    </w:p>
    <w:bookmarkStart w:id="26" w:name="integration-of-technology"/>
    <w:p>
      <w:pPr>
        <w:pStyle w:val="Heading3"/>
      </w:pPr>
      <w:r>
        <w:t xml:space="preserve">5.1 Integration of Technology</w:t>
      </w:r>
    </w:p>
    <w:p>
      <w:pPr>
        <w:pStyle w:val="FirstParagraph"/>
      </w:pPr>
      <w:r>
        <w:t xml:space="preserve">Leveraging initiatives like the DIKSHA platform, teachers download interactive content to make lessons engaging. In private and aided schools in South Mumbai, tablets and smart boards are used to visualize complex concepts.</w:t>
      </w:r>
    </w:p>
    <w:bookmarkEnd w:id="26"/>
    <w:bookmarkStart w:id="27" w:name="play-based-learning"/>
    <w:p>
      <w:pPr>
        <w:pStyle w:val="Heading3"/>
      </w:pPr>
      <w:r>
        <w:t xml:space="preserve">5.2 Play-Based Learning</w:t>
      </w:r>
    </w:p>
    <w:p>
      <w:pPr>
        <w:pStyle w:val="FirstParagraph"/>
      </w:pPr>
      <w:r>
        <w:t xml:space="preserve">In alignment with the National Education Policy (NEP) 2020, which emphasizes foundational learning before age nine, the Teacher Primary is shifting away from rote memorization. Schools in India Mumbai are increasingly adopting play-based pedagogies where learning happens through games, art, and storytelling.</w:t>
      </w:r>
    </w:p>
    <w:bookmarkEnd w:id="27"/>
    <w:bookmarkStart w:id="28" w:name="community-led-initiatives"/>
    <w:p>
      <w:pPr>
        <w:pStyle w:val="Heading3"/>
      </w:pPr>
      <w:r>
        <w:t xml:space="preserve">5.3 Community-Led Initiatives</w:t>
      </w:r>
    </w:p>
    <w:p>
      <w:pPr>
        <w:pStyle w:val="FirstParagraph"/>
      </w:pPr>
      <w:r>
        <w:t xml:space="preserve">Many teachers collaborate with local NGOs such as Pratham or Akanksha Foundation to provide remedial education. These partnerships allow the Teacher Primary to receive additional support materials and training modules tailored to the specific needs of their students.</w:t>
      </w:r>
    </w:p>
    <w:bookmarkEnd w:id="28"/>
    <w:bookmarkEnd w:id="29"/>
    <w:bookmarkStart w:id="30" w:name="impact-assessment-and-success-stories"/>
    <w:p>
      <w:pPr>
        <w:pStyle w:val="Heading2"/>
      </w:pPr>
      <w:r>
        <w:t xml:space="preserve">6. Impact Assessment and Success Stories</w:t>
      </w:r>
    </w:p>
    <w:p>
      <w:pPr>
        <w:pStyle w:val="FirstParagraph"/>
      </w:pPr>
      <w:r>
        <w:t xml:space="preserve">The impact of a dedicated Teacher Primary extends far beyond report card grades. In Mumbai, success stories often involve:</w:t>
      </w:r>
    </w:p>
    <w:p>
      <w:pPr>
        <w:numPr>
          <w:ilvl w:val="0"/>
          <w:numId w:val="1002"/>
        </w:numPr>
        <w:pStyle w:val="Compact"/>
      </w:pPr>
      <w:r>
        <w:rPr>
          <w:bCs/>
          <w:b/>
        </w:rPr>
        <w:t xml:space="preserve">Literacy Rates:</w:t>
      </w:r>
    </w:p>
    <w:p>
      <w:pPr>
        <w:numPr>
          <w:ilvl w:val="0"/>
          <w:numId w:val="1002"/>
        </w:numPr>
        <w:pStyle w:val="Compact"/>
      </w:pPr>
      <w:r>
        <w:rPr>
          <w:bCs/>
          <w:b/>
        </w:rPr>
        <w:t xml:space="preserve">School Retention:</w:t>
      </w:r>
    </w:p>
    <w:p>
      <w:pPr>
        <w:numPr>
          <w:ilvl w:val="0"/>
          <w:numId w:val="1002"/>
        </w:numPr>
        <w:pStyle w:val="Compact"/>
      </w:pPr>
      <w:r>
        <w:rPr>
          <w:bCs/>
          <w:b/>
        </w:rPr>
        <w:t xml:space="preserve">Holistic Development:</w:t>
      </w:r>
    </w:p>
    <w:p>
      <w:pPr>
        <w:pStyle w:val="FirstParagraph"/>
      </w:pPr>
      <w:r>
        <w:rPr>
          <w:iCs/>
          <w:i/>
        </w:rPr>
        <w:t xml:space="preserve">Case Example: In a primary school in Kurla, Mumbai, the Teacher Primary implemented a "Reading Hour" combined with local storytelling traditions. Within two years, student engagement increased by 40%, and parental attendance at parent-teacher meetings doubled, demonstrating the power of culturally responsive teaching.</w:t>
      </w:r>
    </w:p>
    <w:bookmarkEnd w:id="30"/>
    <w:bookmarkStart w:id="31" w:name="recommendations-for-stakeholders"/>
    <w:p>
      <w:pPr>
        <w:pStyle w:val="Heading2"/>
      </w:pPr>
      <w:r>
        <w:t xml:space="preserve">7. Recommendations for Stakeholders</w:t>
      </w:r>
    </w:p>
    <w:p>
      <w:pPr>
        <w:pStyle w:val="FirstParagraph"/>
      </w:pPr>
      <w:r>
        <w:t xml:space="preserve">To further support the Teacher Primary in India Mumbai, the following recommendations are proposed:</w:t>
      </w:r>
    </w:p>
    <w:p>
      <w:pPr>
        <w:numPr>
          <w:ilvl w:val="0"/>
          <w:numId w:val="1003"/>
        </w:numPr>
        <w:pStyle w:val="Compact"/>
      </w:pPr>
      <w:r>
        <w:rPr>
          <w:bCs/>
          <w:b/>
        </w:rPr>
        <w:t xml:space="preserve">Inadequate Infrastructure Investment:</w:t>
      </w:r>
    </w:p>
    <w:p>
      <w:pPr>
        <w:numPr>
          <w:ilvl w:val="0"/>
          <w:numId w:val="1003"/>
        </w:numPr>
        <w:pStyle w:val="Compact"/>
      </w:pPr>
      <w:r>
        <w:rPr>
          <w:bCs/>
          <w:b/>
        </w:rPr>
        <w:t xml:space="preserve">Mental Health Support for Educators:</w:t>
      </w:r>
    </w:p>
    <w:p>
      <w:pPr>
        <w:numPr>
          <w:ilvl w:val="0"/>
          <w:numId w:val="1003"/>
        </w:numPr>
        <w:pStyle w:val="Compact"/>
      </w:pPr>
      <w:r>
        <w:t xml:space="preserve">Curriculum Flexibility:</w:t>
      </w:r>
    </w:p>
    <w:bookmarkEnd w:id="31"/>
    <w:bookmarkStart w:id="32" w:name="conclusion"/>
    <w:p>
      <w:pPr>
        <w:pStyle w:val="Heading2"/>
      </w:pPr>
      <w:r>
        <w:t xml:space="preserve">8. Conclusion</w:t>
      </w:r>
    </w:p>
    <w:p>
      <w:pPr>
        <w:pStyle w:val="FirstParagraph"/>
      </w:pPr>
      <w:r>
        <w:t xml:space="preserve">The Teacher Primary in India Mumbai stands at the forefront of educational transformation. They are not merely conduits of information but are architects of social mobility and national progress. Despite the challenges posed by urban density, socioeconomic inequality, and infrastructural gaps, these educators demonstrate resilience and creativity every day. Recognizing their contributions through better policy support, resource allocation, and professional respect is crucial for ensuring equitable quality education for all children in India Mumbai.</w:t>
      </w:r>
    </w:p>
    <w:p>
      <w:pPr>
        <w:pStyle w:val="BodyText"/>
      </w:pPr>
      <w:r>
        <w:t xml:space="preserve">As India continues to develop economically and socially on the global stage, the strength of its foundation lies in its primary schools. The Teacher Primary remains the cornerstone of this effort, bridging gaps between tradition and modernity, poverty and prosperity, through the simple yet profound act of teaching.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India Mumbai</dc:title>
  <dc:creator/>
  <dc:language>en</dc:language>
  <cp:keywords/>
  <dcterms:created xsi:type="dcterms:W3CDTF">2026-07-29T07:11:33Z</dcterms:created>
  <dcterms:modified xsi:type="dcterms:W3CDTF">2026-07-29T07:11:33Z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