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Rome</w:t>
      </w:r>
    </w:p>
    <w:bookmarkStart w:id="30" w:name="X35239f47269b87d96e1339f7e85611f8f67bf86"/>
    <w:p>
      <w:pPr>
        <w:pStyle w:val="Heading1"/>
      </w:pPr>
      <w:r>
        <w:t xml:space="preserve">Case Study: The Evolution and Impact of Teacher Primary Education in Italy Rome</w:t>
      </w:r>
    </w:p>
    <w:p>
      <w:pPr>
        <w:pStyle w:val="FirstParagraph"/>
      </w:pPr>
      <w:r>
        <w:rPr>
          <w:bCs/>
          <w:b/>
        </w:rPr>
        <w:t xml:space="preserve">Date:</w:t>
      </w:r>
      <w:r>
        <w:t xml:space="preserve"> </w:t>
      </w:r>
      <w:r>
        <w:t xml:space="preserve">October 26, 2023</w:t>
      </w:r>
      <w:r>
        <w:br/>
      </w:r>
      <w:r>
        <w:rPr>
          <w:iCs/>
          <w:i/>
        </w:rPr>
        <w:t xml:space="preserve">This case study analyzes the specific challenges, methodologies, and cultural dynamics facing a primary school teacher in Rome, Italy. It explores how the role of a Teacher Primary intersects with historical traditions and modern European educational standards.</w:t>
      </w:r>
    </w:p>
    <w:bookmarkStart w:id="20" w:name="introduction"/>
    <w:p>
      <w:pPr>
        <w:pStyle w:val="Heading2"/>
      </w:pPr>
      <w:r>
        <w:t xml:space="preserve">1. Introduction</w:t>
      </w:r>
    </w:p>
    <w:p>
      <w:pPr>
        <w:pStyle w:val="FirstParagraph"/>
      </w:pPr>
      <w:r>
        <w:t xml:space="preserve">Rome is not merely a city; it is an open-air museum, a living repository of history, art, and culture. For an educator operating within this unique geographical context, the classroom extends far beyond four walls. The role of a Teacher Primary in Italy Rome involves navigating a complex landscape where ancient heritage meets contemporary pedagogical innovation. This case study examines the professional journey of "Elena Rossi" (a pseudonym for privacy), a dedicated primary school teacher working in the Testaccio neighborhood of Rome, to illustrate the broader systemic and cultural realities of primary education in the Italian capital.</w:t>
      </w:r>
    </w:p>
    <w:p>
      <w:pPr>
        <w:pStyle w:val="BodyText"/>
      </w:pPr>
      <w:r>
        <w:t xml:space="preserve">The objective of this document is to highlight how a Teacher Primary functions as both an academic instructor and a cultural mediator. In Italy Rome, where every street corner holds historical significance, teachers must leverage their environment to enhance learning outcomes while adhering to national guidelines set by the Ministry of Education. This analysis provides insights into curriculum adaptation, classroom management in diverse settings, and the emotional labor required to support students in one of Europe’s most vibrant yet demanding cities.</w:t>
      </w:r>
    </w:p>
    <w:bookmarkEnd w:id="20"/>
    <w:bookmarkStart w:id="21" w:name="X592dd15feb75fd5a891acaecd6dbe9d17e3c4ec"/>
    <w:p>
      <w:pPr>
        <w:pStyle w:val="Heading2"/>
      </w:pPr>
      <w:r>
        <w:t xml:space="preserve">2. Contextual Background: The Italian Primary School System</w:t>
      </w:r>
    </w:p>
    <w:p>
      <w:pPr>
        <w:pStyle w:val="FirstParagraph"/>
      </w:pPr>
      <w:r>
        <w:t xml:space="preserve">In Italy, primary education (</w:t>
      </w:r>
      <w:r>
        <w:rPr>
          <w:iCs/>
          <w:i/>
        </w:rPr>
        <w:t xml:space="preserve">scuola primaria</w:t>
      </w:r>
      <w:r>
        <w:t xml:space="preserve">) comprises five years of compulsory schooling for children aged six to eleven. It is a critical period for foundational learning in reading, writing, mathematics, and socialization. Unlike some other countries where primary schools are isolated institutions, those in Rome often operate within dense urban communities where socioeconomic disparities are visible. The public school system emphasizes inclusivity and holistic development, but it faces challenges such as underfunding in certain areas and large class sizes.</w:t>
      </w:r>
    </w:p>
    <w:p>
      <w:pPr>
        <w:pStyle w:val="BodyText"/>
      </w:pPr>
      <w:r>
        <w:rPr>
          <w:bCs/>
          <w:b/>
        </w:rPr>
        <w:t xml:space="preserve">Key Statistic:</w:t>
      </w:r>
      <w:r>
        <w:t xml:space="preserve"> </w:t>
      </w:r>
      <w:r>
        <w:t xml:space="preserve">In recent years, the Italian Ministry of Education has reported a steady increase in students with diverse linguistic backgrounds. In Rome specifically, approximately 15-20% of primary school students have at least one parent born abroad, necessitating strong support for Italian as a Second Language (L2) learners.</w:t>
      </w:r>
    </w:p>
    <w:bookmarkEnd w:id="21"/>
    <w:bookmarkStart w:id="22" w:name="X3465fdb8c012d7bcaca15a1a10e801bb23db095"/>
    <w:p>
      <w:pPr>
        <w:pStyle w:val="Heading2"/>
      </w:pPr>
      <w:r>
        <w:t xml:space="preserve">3. Profile: Elena Rossi – A Teacher Primary in Action</w:t>
      </w:r>
    </w:p>
    <w:p>
      <w:pPr>
        <w:pStyle w:val="FirstParagraph"/>
      </w:pPr>
      <w:r>
        <w:t xml:space="preserve">Elena works in a public primary school located in the Testaccio district, an area known for its traditional working-class roots and recent gentrification. Her classroom consists of 25 students, ranging from age six to eleven, representing a mix of cultural backgrounds including Italian, Albanian, Romanian, Chinese, and sub-Saharan African heritage.</w:t>
      </w:r>
    </w:p>
    <w:p>
      <w:pPr>
        <w:pStyle w:val="BodyText"/>
      </w:pPr>
      <w:r>
        <w:rPr>
          <w:bCs/>
          <w:b/>
        </w:rPr>
        <w:t xml:space="preserve">Mission Statement:</w:t>
      </w:r>
      <w:r>
        <w:t xml:space="preserve"> </w:t>
      </w:r>
      <w:r>
        <w:t xml:space="preserve">Elena’s primary goal is to foster a sense of belonging among her students while ensuring they meet national literacy and numeracy standards. She views her role not just as an instructor of subjects but as a facilitator of civic engagement and emotional resilience.</w:t>
      </w:r>
    </w:p>
    <w:bookmarkEnd w:id="22"/>
    <w:bookmarkStart w:id="26" w:name="challenges-faced-by-the-teacher-primary"/>
    <w:p>
      <w:pPr>
        <w:pStyle w:val="Heading2"/>
      </w:pPr>
      <w:r>
        <w:t xml:space="preserve">4. Challenges Faced by the Teacher Primary</w:t>
      </w:r>
    </w:p>
    <w:bookmarkStart w:id="23" w:name="a-linguistic-diversity-and-integration"/>
    <w:p>
      <w:pPr>
        <w:pStyle w:val="Heading3"/>
      </w:pPr>
      <w:r>
        <w:t xml:space="preserve">a) Linguistic Diversity and Integration</w:t>
      </w:r>
    </w:p>
    <w:p>
      <w:pPr>
        <w:pStyle w:val="FirstParagraph"/>
      </w:pPr>
      <w:r>
        <w:t xml:space="preserve">Rome is a melting pot, but language barriers remain a significant hurdle. Many students arrive at school with limited proficiency in Italian. For the Teacher Primary, this requires differentiated instruction strategies that do not isolate non-native speakers but integrate them into the broader class dynamic. Elena employs peer-buddy systems and visual aids to bridge communication gaps.</w:t>
      </w:r>
    </w:p>
    <w:bookmarkEnd w:id="23"/>
    <w:bookmarkStart w:id="24" w:name="b-resource-constraints"/>
    <w:p>
      <w:pPr>
        <w:pStyle w:val="Heading3"/>
      </w:pPr>
      <w:r>
        <w:t xml:space="preserve">b) Resource Constraints</w:t>
      </w:r>
    </w:p>
    <w:p>
      <w:pPr>
        <w:pStyle w:val="FirstParagraph"/>
      </w:pPr>
      <w:r>
        <w:t xml:space="preserve">Despite being in the capital, many schools in Rome struggle with outdated infrastructure and limited technological resources. Teachers often spend their own time and money on classroom supplies, digital tools, or field trip fees. This financial burden can lead to burnout if not managed through community support or parental involvement.</w:t>
      </w:r>
    </w:p>
    <w:bookmarkEnd w:id="24"/>
    <w:bookmarkStart w:id="25" w:name="c-cultural-sensitivity"/>
    <w:p>
      <w:pPr>
        <w:pStyle w:val="Heading3"/>
      </w:pPr>
      <w:r>
        <w:t xml:space="preserve">c) Cultural Sensitivity</w:t>
      </w:r>
    </w:p>
    <w:p>
      <w:pPr>
        <w:pStyle w:val="FirstParagraph"/>
      </w:pPr>
      <w:r>
        <w:t xml:space="preserve">In a multicultural classroom like Elena’s, addressing cultural biases and promoting mutual respect is essential. The Teacher Primary must navigate discussions around religion, tradition, and identity with care. For instance, explaining national holidays while respecting diverse religious backgrounds requires nuanced communication skills.</w:t>
      </w:r>
    </w:p>
    <w:bookmarkEnd w:id="25"/>
    <w:bookmarkEnd w:id="26"/>
    <w:bookmarkStart w:id="27" w:name="methodologies-and-pedagogical-approaches"/>
    <w:p>
      <w:pPr>
        <w:pStyle w:val="Heading2"/>
      </w:pPr>
      <w:r>
        <w:t xml:space="preserve">5. Methodologies and Pedagogical Approaches</w:t>
      </w:r>
    </w:p>
    <w:p>
      <w:pPr>
        <w:pStyle w:val="FirstParagraph"/>
      </w:pPr>
      <w:r>
        <w:t xml:space="preserve">To address these challenges, Elena utilizes several innovative teaching methods tailored to the context of Italy Rome:</w:t>
      </w:r>
    </w:p>
    <w:p>
      <w:pPr>
        <w:numPr>
          <w:ilvl w:val="0"/>
          <w:numId w:val="1001"/>
        </w:numPr>
        <w:pStyle w:val="Compact"/>
      </w:pPr>
      <w:r>
        <w:rPr>
          <w:bCs/>
          <w:b/>
        </w:rPr>
        <w:t xml:space="preserve">Citizenship Education (</w:t>
      </w:r>
      <w:r>
        <w:rPr>
          <w:iCs/>
          <w:i/>
          <w:bCs/>
          <w:b/>
        </w:rPr>
        <w:t xml:space="preserve">Educazione Civica</w:t>
      </w:r>
      <w:r>
        <w:rPr>
          <w:bCs/>
          <w:b/>
        </w:rPr>
        <w:t xml:space="preserve">):</w:t>
      </w:r>
      <w:r>
        <w:t xml:space="preserve"> </w:t>
      </w:r>
      <w:r>
        <w:t xml:space="preserve">Since 2020, citizenship education has been mandatory in Italian schools. Elena integrates topics such as sustainability, digital literacy, and awareness of Rome’s historical preservation into her lessons.</w:t>
      </w:r>
    </w:p>
    <w:p>
      <w:pPr>
        <w:numPr>
          <w:ilvl w:val="0"/>
          <w:numId w:val="1001"/>
        </w:numPr>
        <w:pStyle w:val="Compact"/>
      </w:pPr>
      <w:r>
        <w:rPr>
          <w:bCs/>
          <w:b/>
        </w:rPr>
        <w:t xml:space="preserve">Laboratory-Based Learning:</w:t>
      </w:r>
      <w:r>
        <w:t xml:space="preserve"> </w:t>
      </w:r>
      <w:r>
        <w:t xml:space="preserve">Instead of traditional lectures, classes are organized around hands-on projects. For example, during a unit on ancient Rome, students create mock archaeological dig sites in the schoolyard or construct models using recycled materials.</w:t>
      </w:r>
    </w:p>
    <w:p>
      <w:pPr>
        <w:numPr>
          <w:ilvl w:val="0"/>
          <w:numId w:val="1001"/>
        </w:numPr>
        <w:pStyle w:val="Compact"/>
      </w:pPr>
      <w:r>
        <w:t xml:space="preserve">Territorial Collaboration: Elena collaborates with local museums and cultural institutions in Rome to bring experts into the classroom. This approach helps students connect abstract concepts to tangible real-world applications.</w:t>
      </w:r>
    </w:p>
    <w:p>
      <w:pPr>
        <w:numPr>
          <w:ilvl w:val="0"/>
          <w:numId w:val="1001"/>
        </w:numPr>
        <w:pStyle w:val="Compact"/>
      </w:pPr>
      <w:r>
        <w:rPr>
          <w:bCs/>
          <w:b/>
        </w:rPr>
        <w:t xml:space="preserve">Inclusive Teaching Strategies:</w:t>
      </w:r>
      <w:r>
        <w:t xml:space="preserve"> </w:t>
      </w:r>
      <w:r>
        <w:t xml:space="preserve">Using Universal Design for Learning (UDL) principles, Elena ensures that materials are accessible to all learners, including those with special educational needs (SEND).</w:t>
      </w:r>
    </w:p>
    <w:bookmarkEnd w:id="27"/>
    <w:bookmarkStart w:id="28" w:name="outcomes-and-impact"/>
    <w:p>
      <w:pPr>
        <w:pStyle w:val="Heading2"/>
      </w:pPr>
      <w:r>
        <w:t xml:space="preserve">6. Outcomes and Impact</w:t>
      </w:r>
    </w:p>
    <w:p>
      <w:pPr>
        <w:pStyle w:val="FirstParagraph"/>
      </w:pPr>
      <w:r>
        <w:t xml:space="preserve">After two years of implementing these strategies, measurable improvements were observed:</w:t>
      </w:r>
    </w:p>
    <w:p>
      <w:pPr>
        <w:pStyle w:val="BodyText"/>
      </w:pPr>
      <w:r>
        <w:br/>
      </w:r>
    </w:p>
    <w:p>
      <w:pPr>
        <w:numPr>
          <w:ilvl w:val="0"/>
          <w:numId w:val="1002"/>
        </w:numPr>
        <w:pStyle w:val="Compact"/>
      </w:pPr>
      <w:r>
        <w:rPr>
          <w:bCs/>
          <w:b/>
        </w:rPr>
        <w:t xml:space="preserve">Literacy Rates:</w:t>
      </w:r>
    </w:p>
    <w:p>
      <w:pPr>
        <w:numPr>
          <w:ilvl w:val="0"/>
          <w:numId w:val="1002"/>
        </w:numPr>
        <w:pStyle w:val="Compact"/>
      </w:pPr>
      <w:r>
        <w:t xml:space="preserve">Social Cohesion: Reports from parents and colleagues indicated reduced instances of bullying and increased collaboration among students from different cultural backgrounds.</w:t>
      </w:r>
    </w:p>
    <w:p>
      <w:pPr>
        <w:numPr>
          <w:ilvl w:val="0"/>
          <w:numId w:val="1002"/>
        </w:numPr>
        <w:pStyle w:val="Compact"/>
      </w:pPr>
      <w:r>
        <w:t xml:space="preserve">Teacher Satisfaction: Elena reported higher job satisfaction due to the sense of community built with families and local organizations. However, she also acknowledged the need for more institutional support to sustain these efforts.</w:t>
      </w:r>
    </w:p>
    <w:p>
      <w:pPr>
        <w:pStyle w:val="FirstParagraph"/>
      </w:pPr>
      <w:r>
        <w:rPr>
          <w:bCs/>
          <w:b/>
        </w:rPr>
        <w:t xml:space="preserve">Case Insight:</w:t>
      </w:r>
      <w:r>
        <w:t xml:space="preserve">The success of this model relies heavily on the individual teacher's passion and adaptability. While effective, it is not scalable without systemic investment in training and resources for all Teacher Primary professionals in Italy Rome.</w:t>
      </w:r>
    </w:p>
    <w:bookmarkEnd w:id="28"/>
    <w:bookmarkStart w:id="29" w:name="recommendations-for-stakeholders"/>
    <w:p>
      <w:pPr>
        <w:pStyle w:val="Heading2"/>
      </w:pPr>
      <w:r>
        <w:t xml:space="preserve">7. Recommendations for Stakeholders</w:t>
      </w:r>
    </w:p>
    <w:p>
      <w:pPr>
        <w:pStyle w:val="FirstParagraph"/>
      </w:pPr>
      <w:r>
        <w:br/>
      </w:r>
    </w:p>
    <w:p>
      <w:pPr>
        <w:pStyle w:val="BodyText"/>
      </w:pPr>
      <w:r>
        <w:t xml:space="preserve">To improve the efficacy of primary education in Rome, several actions are recommended:</w:t>
      </w:r>
    </w:p>
    <w:p>
      <w:pPr>
        <w:pStyle w:val="BodyText"/>
      </w:pPr>
      <w:r>
        <w:br/>
      </w:r>
    </w:p>
    <w:p>
      <w:pPr>
        <w:numPr>
          <w:ilvl w:val="0"/>
          <w:numId w:val="1003"/>
        </w:numPr>
        <w:pStyle w:val="Compact"/>
      </w:pPr>
      <w:r>
        <w:t xml:space="preserve">Increase funding for language support programs specifically designed for migrant students.</w:t>
      </w:r>
    </w:p>
    <w:p>
      <w:pPr>
        <w:numPr>
          <w:ilvl w:val="0"/>
          <w:numId w:val="1003"/>
        </w:numPr>
        <w:pStyle w:val="Compact"/>
      </w:pPr>
      <w:r>
        <w:t xml:space="preserve">Promote professional development workshops focused on intercultural competence and digital tools.</w:t>
      </w:r>
    </w:p>
    <w:p>
      <w:pPr>
        <w:numPr>
          <w:ilvl w:val="0"/>
          <w:numId w:val="1003"/>
        </w:numPr>
        <w:pStyle w:val="Compact"/>
      </w:pPr>
      <w:r>
        <w:t xml:space="preserve">Encourage partnerships between schools, local businesses, and cultural heritage sites to enrich curricula without burdening teachers financially.</w:t>
      </w:r>
    </w:p>
    <w:p>
      <w:pPr>
        <w:pStyle w:val="FirstParagraph"/>
      </w:pPr>
      <w:r>
        <w:br/>
      </w:r>
    </w:p>
    <w:p>
      <w:pPr>
        <w:pStyle w:val="BodyText"/>
      </w:pPr>
      <w:r>
        <w:t xml:space="preserve">The role of the Teacher Primary in Italy Rome is pivotal. These educators serve as the backbone of social integration and intellectual development for future generations. By recognizing their challenges and supporting innovative practices, stakeholders can ensure that primary education in Rome continues to thrive amidst its rich historical backdrop.</w:t>
      </w:r>
    </w:p>
    <w:p>
      <w:pPr>
        <w:pStyle w:val="BodyText"/>
      </w:pPr>
      <w:r>
        <w:br/>
      </w:r>
    </w:p>
    <w:p>
      <w:pPr>
        <w:pStyle w:val="BodyText"/>
      </w:pPr>
      <w:r>
        <w:rPr>
          <w:bCs/>
          <w:b/>
        </w:rPr>
        <w:t xml:space="preserve">Conclusion:</w:t>
      </w:r>
      <w:r>
        <w:t xml:space="preserve"> </w:t>
      </w:r>
      <w:r>
        <w:t xml:space="preserve">The case of Elena Rossi illustrates that while the environment presents unique difficulties, it also offers unparalleled opportunities for creative teaching. The future of primary education in Italy Rome depends on empowering teachers like Elena with the resources, recognition, and training they need to continue shaping informed, empathetic citizens.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Italy Rome</dc:title>
  <dc:creator/>
  <dc:language>en</dc:language>
  <cp:keywords/>
  <dcterms:created xsi:type="dcterms:W3CDTF">2026-07-29T10:27:34Z</dcterms:created>
  <dcterms:modified xsi:type="dcterms:W3CDTF">2026-07-29T10:27:34Z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