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a943db8af9e0378e10b17df2a725c348ae36b05"/>
    <w:p>
      <w:pPr>
        <w:pStyle w:val="Heading1"/>
      </w:pPr>
      <w:r>
        <w:t xml:space="preserve">Educating the Future Metropolis:</w:t>
      </w:r>
      <w:r>
        <w:br/>
      </w:r>
      <w:r>
        <w:t xml:space="preserve">A Case Study on the Role of Teacher Primary in Malaysia Kuala Lumpur</w:t>
      </w:r>
    </w:p>
    <w:p>
      <w:pPr>
        <w:pStyle w:val="FirstParagraph"/>
      </w:pPr>
      <w:r>
        <w:t xml:space="preserve">The landscape of education in Southeast Asia is undergoing a profound transformation, and at the heart of this change lies the classroom. This case study explores the critical role, challenges, and evolving methodologies associated with being a</w:t>
      </w:r>
      <w:r>
        <w:t xml:space="preserve"> </w:t>
      </w:r>
      <w:r>
        <w:rPr>
          <w:bCs/>
          <w:b/>
        </w:rPr>
        <w:t xml:space="preserve">Teacher Primary</w:t>
      </w:r>
      <w:r>
        <w:t xml:space="preserve"> </w:t>
      </w:r>
      <w:r>
        <w:t xml:space="preserve">within one of Asia's most dynamic urban centers:</w:t>
      </w:r>
      <w:r>
        <w:t xml:space="preserve"> </w:t>
      </w:r>
      <w:r>
        <w:rPr>
          <w:bCs/>
          <w:b/>
        </w:rPr>
        <w:t xml:space="preserve">Malaysia Kuala Lumpur</w:t>
      </w:r>
      <w:r>
        <w:t xml:space="preserve">. By examining specific pedagogical strategies and socio-economic factors unique to this capital city, we can understand how primary educators are shaping the next generation of Malaysian citizens.</w:t>
      </w:r>
    </w:p>
    <w:bookmarkStart w:id="20" w:name="X686bd96b88ff1c7bbf62a76ab2f1f3d56048ce3"/>
    <w:p>
      <w:pPr>
        <w:pStyle w:val="Heading2"/>
      </w:pPr>
      <w:r>
        <w:t xml:space="preserve">The Unique Context of Malaysia Kuala Lumpur</w:t>
      </w:r>
    </w:p>
    <w:p>
      <w:pPr>
        <w:pStyle w:val="FirstParagraph"/>
      </w:pPr>
      <w:r>
        <w:t xml:space="preserve">Kuala Lumpur represents a microcosm of modern Malaysia. It is a melting pot of cultures, languages, and socioeconomic statuses. Unlike rural areas where traditional teaching methods may still dominate due to resource constraints or slower technological adoption, the primary schools in</w:t>
      </w:r>
      <w:r>
        <w:t xml:space="preserve"> </w:t>
      </w:r>
      <w:r>
        <w:rPr>
          <w:bCs/>
          <w:b/>
        </w:rPr>
        <w:t xml:space="preserve">Malaysia Kuala Lumpur</w:t>
      </w:r>
      <w:r>
        <w:t xml:space="preserve"> </w:t>
      </w:r>
      <w:r>
        <w:t xml:space="preserve">are characterized by high diversity and rapid digital integration.</w:t>
      </w:r>
    </w:p>
    <w:p>
      <w:pPr>
        <w:pStyle w:val="BodyText"/>
      </w:pPr>
      <w:r>
        <w:t xml:space="preserve">In this metropolitan setting, a</w:t>
      </w:r>
      <w:r>
        <w:t xml:space="preserve"> </w:t>
      </w:r>
      <w:r>
        <w:rPr>
          <w:bCs/>
          <w:b/>
        </w:rPr>
        <w:t xml:space="preserve">Teacher Primary</w:t>
      </w:r>
    </w:p>
    <w:bookmarkEnd w:id="20"/>
    <w:bookmarkStart w:id="21" w:name="Xa35ab8147742a3e889361099e21525820ceb2d4"/>
    <w:p>
      <w:pPr>
        <w:pStyle w:val="Heading2"/>
      </w:pPr>
      <w:r>
        <w:t xml:space="preserve">The Role of the Teacher Primary as a Digital Innovator</w:t>
      </w:r>
    </w:p>
    <w:p>
      <w:pPr>
        <w:pStyle w:val="FirstParagraph"/>
      </w:pPr>
      <w:r>
        <w:t xml:space="preserve">In recent years, the Malaysian government has heavily invested in the "Education Technology (EdTech)" roadmap. For a</w:t>
      </w:r>
      <w:r>
        <w:t xml:space="preserve"> </w:t>
      </w:r>
      <w:r>
        <w:rPr>
          <w:bCs/>
          <w:b/>
        </w:rPr>
        <w:t xml:space="preserve">Teacher Primary</w:t>
      </w:r>
      <w:r>
        <w:t xml:space="preserve"> </w:t>
      </w:r>
      <w:r>
        <w:t xml:space="preserve">in</w:t>
      </w:r>
      <w:r>
        <w:t xml:space="preserve"> </w:t>
      </w:r>
      <w:r>
        <w:rPr>
          <w:bCs/>
          <w:b/>
        </w:rPr>
        <w:t xml:space="preserve">Malaysia Kuala Lumpur</w:t>
      </w:r>
      <w:r>
        <w:t xml:space="preserve">, this means moving beyond chalkboards to interactive smart boards and tablets. However, technology is not just a tool; it is an environmental factor.</w:t>
      </w:r>
    </w:p>
    <w:p>
      <w:pPr>
        <w:pStyle w:val="BodyText"/>
      </w:pPr>
      <w:r>
        <w:t xml:space="preserve">A primary teacher in this region must be proficient in digital pedagogy. For instance, when teaching Mathematics to Year 4 students in a KL urban school, the teacher might utilize augmented reality (AR) apps to visualize geometric shapes. This approach caters to the "digital natives" who grow up with smartphones and internet connectivity as baseline expectations. The challenge for the</w:t>
      </w:r>
      <w:r>
        <w:t xml:space="preserve"> </w:t>
      </w:r>
      <w:r>
        <w:rPr>
          <w:bCs/>
          <w:b/>
        </w:rPr>
        <w:t xml:space="preserve">Teacher Primary</w:t>
      </w:r>
      <w:r>
        <w:t xml:space="preserve"> </w:t>
      </w:r>
      <w:r>
        <w:t xml:space="preserve">lies in balancing screen time with tactile learning experiences, ensuring that technology enhances rather than replaces human interaction.</w:t>
      </w:r>
    </w:p>
    <w:bookmarkEnd w:id="21"/>
    <w:bookmarkStart w:id="22" w:name="multilingualism-and-cultural-sensitivity"/>
    <w:p>
      <w:pPr>
        <w:pStyle w:val="Heading2"/>
      </w:pPr>
      <w:r>
        <w:t xml:space="preserve">Multilingualism and Cultural Sensitivity</w:t>
      </w:r>
    </w:p>
    <w:p>
      <w:pPr>
        <w:pStyle w:val="FirstParagraph"/>
      </w:pPr>
      <w:r>
        <w:t xml:space="preserve">Linguistic diversity is a hallmark of primary education in</w:t>
      </w:r>
    </w:p>
    <w:p>
      <w:pPr>
        <w:pStyle w:val="BodyText"/>
      </w:pPr>
      <w:r>
        <w:t xml:space="preserve">Malaysia Kuala Lumpur. Students may speak Bahasa Malaysia (the national language), English, Mandarin, Tamil, or various local dialects at home. The national curriculum emphasizes bilingual proficiency. Therefore, the role of the</w:t>
      </w:r>
      <w:r>
        <w:t xml:space="preserve"> </w:t>
      </w:r>
      <w:r>
        <w:rPr>
          <w:bCs/>
          <w:b/>
        </w:rPr>
        <w:t xml:space="preserve">Teacher Primary</w:t>
      </w:r>
      <w:r>
        <w:t xml:space="preserve"> </w:t>
      </w:r>
      <w:r>
        <w:t xml:space="preserve">becomes that of a linguistic facilitator.</w:t>
      </w:r>
    </w:p>
    <w:p>
      <w:pPr>
        <w:pStyle w:val="BodyText"/>
      </w:pPr>
      <w:r>
        <w:t xml:space="preserve">In many schools across Kuala Lumpur, there is a strong push for English language proficiency to ensure global competitiveness. However, parents often worry about the erosion of mother tongues. A skilled</w:t>
      </w:r>
      <w:r>
        <w:t xml:space="preserve"> </w:t>
      </w:r>
      <w:r>
        <w:rPr>
          <w:bCs/>
          <w:b/>
        </w:rPr>
        <w:t xml:space="preserve">Teacher Primary</w:t>
      </w:r>
      <w:r>
        <w:t xml:space="preserve"> </w:t>
      </w:r>
      <w:r>
        <w:t xml:space="preserve">in this context must navigate these parental expectations with diplomacy. They must create inclusive classroom environments where all languages are respected while ensuring that the medium of instruction remains effective for learning outcomes.</w:t>
      </w:r>
    </w:p>
    <w:bookmarkEnd w:id="22"/>
    <w:bookmarkStart w:id="23" w:name="Xedb85a525c76b6aeb7fa5ced5cb656d75ca2bec"/>
    <w:p>
      <w:pPr>
        <w:pStyle w:val="Heading2"/>
      </w:pPr>
      <w:r>
        <w:t xml:space="preserve">Coping with High-Pressure Academic Expectations</w:t>
      </w:r>
    </w:p>
    <w:p>
      <w:pPr>
        <w:pStyle w:val="FirstParagraph"/>
      </w:pPr>
      <w:r>
        <w:t xml:space="preserve">Kuala Lumpur is a competitive city, and this competitiveness trickles down to primary education. Parents in</w:t>
      </w:r>
      <w:r>
        <w:t xml:space="preserve"> </w:t>
      </w:r>
      <w:r>
        <w:rPr>
          <w:bCs/>
          <w:b/>
        </w:rPr>
        <w:t xml:space="preserve">Malaysia Kuala Lumpur</w:t>
      </w:r>
      <w:r>
        <w:t xml:space="preserve"> </w:t>
      </w:r>
      <w:r>
        <w:t xml:space="preserve">often have high expectations for their children's academic performance, driven by the desire for entry into elite secondary schools (Sekolah Menengah Kebangsaan). This creates a high-pressure environment.</w:t>
      </w:r>
    </w:p>
    <w:p>
      <w:pPr>
        <w:pStyle w:val="BodyText"/>
      </w:pPr>
      <w:r>
        <w:t xml:space="preserve">The</w:t>
      </w:r>
    </w:p>
    <w:p>
      <w:pPr>
        <w:pStyle w:val="BodyText"/>
      </w:pPr>
      <w:r>
        <w:t xml:space="preserve">Teacher Primary faces immense pressure to produce results. Standardized assessments and continuous formative evaluations are rigorous. To cope with this, successful teachers in Kuala Lumpur have adopted "Holistic Education" frameworks. They incorporate Social-Emotional Learning (SEL) into their daily routines. For example, a morning circle time might focus on mindfulness or conflict resolution rather than just academic review.</w:t>
      </w:r>
    </w:p>
    <w:p>
      <w:pPr>
        <w:pStyle w:val="BodyText"/>
      </w:pPr>
      <w:r>
        <w:t xml:space="preserve">This approach is crucial because burnout is common among both students and educators in the city. By prioritizing mental well-being, the</w:t>
      </w:r>
      <w:r>
        <w:t xml:space="preserve"> </w:t>
      </w:r>
      <w:r>
        <w:rPr>
          <w:bCs/>
          <w:b/>
        </w:rPr>
        <w:t xml:space="preserve">Teacher Primary</w:t>
      </w:r>
      <w:r>
        <w:t xml:space="preserve"> </w:t>
      </w:r>
      <w:r>
        <w:t xml:space="preserve">ensures that academic excellence does not come at the cost of student health. Case studies from specific schools in districts like Bangsar or Damansara show that integrating SEL leads to better behavioral outcomes and improved test scores over time.</w:t>
      </w:r>
    </w:p>
    <w:bookmarkEnd w:id="23"/>
    <w:bookmarkStart w:id="24" w:name="X61b14f6e017e7fa3e4f10fb4846bb0245f593be"/>
    <w:p>
      <w:pPr>
        <w:pStyle w:val="Heading2"/>
      </w:pPr>
      <w:r>
        <w:t xml:space="preserve">Community Engagement and Parental Partnership</w:t>
      </w:r>
    </w:p>
    <w:p>
      <w:pPr>
        <w:pStyle w:val="FirstParagraph"/>
      </w:pPr>
      <w:r>
        <w:t xml:space="preserve">In an urban setting like</w:t>
      </w:r>
    </w:p>
    <w:p>
      <w:pPr>
        <w:pStyle w:val="BodyText"/>
      </w:pPr>
      <w:r>
        <w:t xml:space="preserve">Malaysia Kuala Lumpur, the school is often isolated within its walls due to traffic, security concerns, or simply the fast pace of life. However, successful primary education requires deep community engagement. The role of the</w:t>
      </w:r>
      <w:r>
        <w:t xml:space="preserve"> </w:t>
      </w:r>
      <w:r>
        <w:rPr>
          <w:bCs/>
          <w:b/>
        </w:rPr>
        <w:t xml:space="preserve">Teacher Primary</w:t>
      </w:r>
      <w:r>
        <w:t xml:space="preserve"> </w:t>
      </w:r>
      <w:r>
        <w:t xml:space="preserve">extends beyond school hours.</w:t>
      </w:r>
    </w:p>
    <w:p>
      <w:pPr>
        <w:pStyle w:val="BodyText"/>
      </w:pPr>
      <w:r>
        <w:t xml:space="preserve">Teachers in Kuala Lumpur frequently use digital platforms (such as WhatsApp groups or dedicated educational apps) to maintain constant communication with parents. This is vital because urban parents are often busy working professionals who may not have time for traditional face-to-face meetings. The teacher acts as the bridge, providing regular updates on student progress and behavioral issues.</w:t>
      </w:r>
    </w:p>
    <w:p>
      <w:pPr>
        <w:pStyle w:val="BodyText"/>
      </w:pPr>
      <w:r>
        <w:t xml:space="preserve">Furthermore, community partnerships are increasingly important. Schools in Kuala Lumpur often collaborate with local libraries, science centers like the Petrosains Discovery Centre, or environmental NGOs to provide real-world learning experiences. A</w:t>
      </w:r>
      <w:r>
        <w:t xml:space="preserve"> </w:t>
      </w:r>
      <w:r>
        <w:rPr>
          <w:bCs/>
          <w:b/>
        </w:rPr>
        <w:t xml:space="preserve">Teacher Primary</w:t>
      </w:r>
      <w:r>
        <w:t xml:space="preserve"> </w:t>
      </w:r>
      <w:r>
        <w:t xml:space="preserve">might organize a field trip to a local wetland reserve to teach biology and conservation ethics, linking classroom theory with tangible urban nature.</w:t>
      </w:r>
    </w:p>
    <w:bookmarkEnd w:id="24"/>
    <w:bookmarkStart w:id="25" w:name="the-future-of-primary-teaching-in-kl"/>
    <w:p>
      <w:pPr>
        <w:pStyle w:val="Heading2"/>
      </w:pPr>
      <w:r>
        <w:t xml:space="preserve">The Future of Primary Teaching in KL</w:t>
      </w:r>
    </w:p>
    <w:p>
      <w:pPr>
        <w:pStyle w:val="FirstParagraph"/>
      </w:pPr>
      <w:r>
        <w:t xml:space="preserve">Looking ahead, the role of the</w:t>
      </w:r>
      <w:r>
        <w:t xml:space="preserve"> </w:t>
      </w:r>
      <w:r>
        <w:rPr>
          <w:bCs/>
          <w:b/>
        </w:rPr>
        <w:t xml:space="preserve">Teacher Primary</w:t>
      </w:r>
      <w:r>
        <w:t xml:space="preserve"> </w:t>
      </w:r>
      <w:r>
        <w:t xml:space="preserve">in</w:t>
      </w:r>
      <w:r>
        <w:t xml:space="preserve"> </w:t>
      </w:r>
      <w:r>
        <w:rPr>
          <w:bCs/>
          <w:b/>
        </w:rPr>
        <w:t xml:space="preserve">Malaysia Kuala Lumpur</w:t>
      </w:r>
      <w:r>
        <w:t xml:space="preserve"> </w:t>
      </w:r>
      <w:r>
        <w:t xml:space="preserve">will continue to evolve. With the rise of Artificial Intelligence (AI) and personalized learning algorithms, teachers will shift from being "sages on the stage" to "guides on the side." The focus will be less on rote memorization and more on critical thinking, creativity, and collaboration.</w:t>
      </w:r>
    </w:p>
    <w:p>
      <w:pPr>
        <w:pStyle w:val="BodyText"/>
      </w:pPr>
      <w:r>
        <w:t xml:space="preserve">Professional development for teachers in Kuala Lumpur is becoming more specialized. Teachers are expected to engage in continuous learning modules focused on inclusive education, special needs support (as integration of students with disabilities is encouraged), and advanced digital literacy.</w:t>
      </w:r>
    </w:p>
    <w:bookmarkEnd w:id="25"/>
    <w:bookmarkStart w:id="26" w:name="conclusion"/>
    <w:p>
      <w:pPr>
        <w:pStyle w:val="Heading2"/>
      </w:pPr>
      <w:r>
        <w:t xml:space="preserve">Conclusion</w:t>
      </w:r>
    </w:p>
    <w:p>
      <w:pPr>
        <w:pStyle w:val="FirstParagraph"/>
      </w:pPr>
      <w:r>
        <w:t xml:space="preserve">The case of the</w:t>
      </w:r>
    </w:p>
    <w:p>
      <w:pPr>
        <w:pStyle w:val="BodyText"/>
      </w:pPr>
      <w:r>
        <w:t xml:space="preserve">Teacher Primary in</w:t>
      </w:r>
      <w:r>
        <w:t xml:space="preserve"> </w:t>
      </w:r>
      <w:r>
        <w:rPr>
          <w:bCs/>
          <w:b/>
        </w:rPr>
        <w:t xml:space="preserve">Malaysia Kuala Lumpur</w:t>
      </w:r>
      <w:r>
        <w:t xml:space="preserve"> </w:t>
      </w:r>
      <w:r>
        <w:t xml:space="preserve">highlights that modern primary education is complex and multifaceted. It is not just about delivering curriculum content; it is about navigating a multicultural, multilingual, and technologically advanced urban environment.</w:t>
      </w:r>
    </w:p>
    <w:p>
      <w:pPr>
        <w:pStyle w:val="BodyText"/>
      </w:pPr>
      <w:r>
        <w:t xml:space="preserve">To succeed, these educators must be resilient innovators who can handle high parental expectations while nurturing the holistic development of every child. As Kuala Lumpur continues to grow as a global city, its primary teachers remain the foundation upon which the nation's future social and economic stability is built. Their ability to adapt, empathize, and innovate defines the quality of education in this vibrant metropolis.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Malaysia Kuala Lumpur</dc:title>
  <dc:creator/>
  <dc:language>en</dc:language>
  <cp:keywords/>
  <dcterms:created xsi:type="dcterms:W3CDTF">2026-07-30T03:58:49Z</dcterms:created>
  <dcterms:modified xsi:type="dcterms:W3CDTF">2026-07-30T03:58:49Z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