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Primary</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X9fb189a0f3a2689c8c1ce9d463bbf223bd95c3d"/>
    <w:p>
      <w:pPr>
        <w:pStyle w:val="Heading1"/>
      </w:pPr>
      <w:r>
        <w:t xml:space="preserve">A Case Study on the Role and Impact of the Teacher Primary in Russia Saint Petersburg</w:t>
      </w:r>
    </w:p>
    <w:p>
      <w:pPr>
        <w:pStyle w:val="FirstParagraph"/>
      </w:pPr>
      <w:r>
        <w:rPr>
          <w:bCs/>
          <w:b/>
        </w:rPr>
        <w:t xml:space="preserve">Date:</w:t>
      </w:r>
      <w:r>
        <w:t xml:space="preserve"> </w:t>
      </w:r>
      <w:r>
        <w:t xml:space="preserve">October 2023</w:t>
      </w:r>
      <w:r>
        <w:br/>
      </w:r>
      <w:r>
        <w:rPr>
          <w:bCs/>
          <w:b/>
        </w:rPr>
        <w:t xml:space="preserve">Subject:</w:t>
      </w:r>
      <w:r>
        <w:t xml:space="preserve"> </w:t>
      </w:r>
      <w:r>
        <w:rPr>
          <w:bCs/>
          <w:b/>
        </w:rPr>
        <w:t xml:space="preserve">Focus Region:</w:t>
      </w:r>
      <w:r>
        <w:t xml:space="preserve"> </w:t>
      </w:r>
      <w:r>
        <w:t xml:space="preserve">Russia, Saint Petersburg</w:t>
      </w:r>
    </w:p>
    <w:bookmarkStart w:id="20" w:name="X2f70a5e9d1b9083be45e3a5bfc6f400e6c307fa"/>
    <w:p>
      <w:pPr>
        <w:pStyle w:val="Heading2"/>
      </w:pPr>
      <w:r>
        <w:t xml:space="preserve">Introduction: The Context of Primary Education in a Northern Metropolis</w:t>
      </w:r>
    </w:p>
    <w:p>
      <w:pPr>
        <w:pStyle w:val="FirstParagraph"/>
      </w:pPr>
      <w:r>
        <w:t xml:space="preserve">The educational landscape of Russia is vast, diverse, and deeply rooted in historical pedagogical traditions. However, the specific context of Saint Petersburg offers a unique microcosm through which to analyze the modern role of the</w:t>
      </w:r>
      <w:r>
        <w:t xml:space="preserve"> </w:t>
      </w:r>
      <w:r>
        <w:rPr>
          <w:bCs/>
          <w:b/>
        </w:rPr>
        <w:t xml:space="preserve">Teacher Primary</w:t>
      </w:r>
      <w:r>
        <w:t xml:space="preserve">. As the second-largest city in Russia and a cultural capital with distinct administrative autonomy compared to Moscow, Saint Petersburg presents a complex environment for educators. This case study examines how a primary school teacher navigates the intersection of federal standards, local cultural nuances, and contemporary technological demands within this historic Northern capital.</w:t>
      </w:r>
    </w:p>
    <w:p>
      <w:pPr>
        <w:pStyle w:val="BodyText"/>
      </w:pPr>
      <w:r>
        <w:t xml:space="preserve">In recent years, the Russian Ministry of Education has implemented significant reforms aimed at standardizing curricula across all regions. Yet, in Saint Petersburg, these national mandates must be adapted to fit the specific socio-economic and demographic realities of the city. The</w:t>
      </w:r>
      <w:r>
        <w:t xml:space="preserve"> </w:t>
      </w:r>
      <w:r>
        <w:rPr>
          <w:bCs/>
          <w:b/>
        </w:rPr>
        <w:t xml:space="preserve">Teacher Primary</w:t>
      </w:r>
      <w:r>
        <w:t xml:space="preserve"> </w:t>
      </w:r>
      <w:r>
        <w:t xml:space="preserve">is not merely a transmitter of knowledge but acts as a crucial mediator between state requirements and the individual needs of students in one of Russia's most intellectually vibrant cities. Understanding this role requires an exploration of the professional challenges, pedagogical strategies, and cultural expectations placed upon educators in this specific locale.</w:t>
      </w:r>
    </w:p>
    <w:bookmarkEnd w:id="20"/>
    <w:bookmarkStart w:id="21" w:name="X04915cad5f0d5db0cf60c9de286e06eb804f5ee"/>
    <w:p>
      <w:pPr>
        <w:pStyle w:val="Heading2"/>
      </w:pPr>
      <w:r>
        <w:t xml:space="preserve">The Professional Identity of the Teacher Primary</w:t>
      </w:r>
    </w:p>
    <w:p>
      <w:pPr>
        <w:pStyle w:val="FirstParagraph"/>
      </w:pPr>
      <w:r>
        <w:t xml:space="preserve">The concept of the</w:t>
      </w:r>
      <w:r>
        <w:t xml:space="preserve"> </w:t>
      </w:r>
      <w:r>
        <w:rPr>
          <w:bCs/>
          <w:b/>
        </w:rPr>
        <w:t xml:space="preserve">Teacher Primary</w:t>
      </w:r>
      <w:r>
        <w:t xml:space="preserve"> </w:t>
      </w:r>
      <w:r>
        <w:t xml:space="preserve">in Russia differs somewhat from Western models. Historically, Russian primary education has emphasized rigorous foundational skills in literacy and numeracy, alongside a strong moral component. In Saint Petersburg, this traditional approach is evolving. The modern</w:t>
      </w:r>
      <w:r>
        <w:t xml:space="preserve"> </w:t>
      </w:r>
      <w:r>
        <w:rPr>
          <w:bCs/>
          <w:b/>
        </w:rPr>
        <w:t xml:space="preserve">Teacher Primary</w:t>
      </w:r>
      <w:r>
        <w:t xml:space="preserve"> </w:t>
      </w:r>
      <w:r>
        <w:t xml:space="preserve">is expected to be a facilitator of critical thinking and creativity, moving away from rote memorization while still maintaining high academic standards.</w:t>
      </w:r>
    </w:p>
    <w:p>
      <w:pPr>
        <w:pStyle w:val="BodyText"/>
      </w:pPr>
      <w:r>
        <w:t xml:space="preserve">This shift is particularly evident in Saint Petersburg’s schools, which often have access to better resources and more educated parent communities than rural areas. Consequently, the</w:t>
      </w:r>
      <w:r>
        <w:t xml:space="preserve"> </w:t>
      </w:r>
      <w:r>
        <w:rPr>
          <w:bCs/>
          <w:b/>
        </w:rPr>
        <w:t xml:space="preserve">Teacher Primary</w:t>
      </w:r>
      <w:r>
        <w:t xml:space="preserve"> </w:t>
      </w:r>
      <w:r>
        <w:t xml:space="preserve">here must balance the pressure for high standardized test scores with the demand for innovative teaching methods. Teachers are increasingly required to integrate digital literacy into early education, a task that demands continuous professional development and adaptation.</w:t>
      </w:r>
    </w:p>
    <w:bookmarkEnd w:id="21"/>
    <w:bookmarkStart w:id="22" w:name="X88c61485ef09ac52f513c8ac5a99e4dce2ba506"/>
    <w:p>
      <w:pPr>
        <w:pStyle w:val="Heading2"/>
      </w:pPr>
      <w:r>
        <w:t xml:space="preserve">Cultural and Social Dynamics in Saint Petersburg</w:t>
      </w:r>
    </w:p>
    <w:p>
      <w:pPr>
        <w:pStyle w:val="FirstParagraph"/>
      </w:pPr>
      <w:r>
        <w:t xml:space="preserve">Saint Petersburg has long been considered the "cultural window to the West" for Russia. Its residents often identify strongly with their city’s intellectual heritage, literature, and arts. This cultural context significantly influences the expectations placed on schools and teachers. Parents in Saint Petersburg are typically highly engaged in their children's education, often possessing high levels of academic achievement themselves.</w:t>
      </w:r>
    </w:p>
    <w:p>
      <w:pPr>
        <w:pStyle w:val="BodyText"/>
      </w:pPr>
      <w:r>
        <w:rPr>
          <w:bCs/>
          <w:b/>
        </w:rPr>
        <w:t xml:space="preserve">Key Insight:</w:t>
      </w:r>
      <w:r>
        <w:t xml:space="preserve"> </w:t>
      </w:r>
      <w:r>
        <w:t xml:space="preserve">The high level of parental engagement in Saint Petersburg creates a supportive but also demanding environment for the Teacher Primary. Educators must maintain transparent communication and demonstrate pedagogical competence to meet the expectations of this educated demographic.</w:t>
      </w:r>
    </w:p>
    <w:p>
      <w:pPr>
        <w:pStyle w:val="BodyText"/>
      </w:pPr>
      <w:r>
        <w:t xml:space="preserve">Furthermore, the city’s demographic makeup includes a significant portion of families with migrant backgrounds or those from other regions of Russia who have moved to Saint Petersburg for work or study. The</w:t>
      </w:r>
      <w:r>
        <w:t xml:space="preserve"> </w:t>
      </w:r>
      <w:r>
        <w:rPr>
          <w:bCs/>
          <w:b/>
        </w:rPr>
        <w:t xml:space="preserve">Teacher Primary</w:t>
      </w:r>
      <w:r>
        <w:t xml:space="preserve"> </w:t>
      </w:r>
      <w:r>
        <w:t xml:space="preserve">must therefore be culturally sensitive and linguistically supportive, ensuring that children with varying levels of Russian proficiency can integrate smoothly into the classroom. This adds a layer of complexity to the role, requiring teachers to possess skills in inclusive education and cross-cultural communication.</w:t>
      </w:r>
    </w:p>
    <w:bookmarkEnd w:id="22"/>
    <w:bookmarkStart w:id="23" w:name="pedagogical-challenges-and-strategies"/>
    <w:p>
      <w:pPr>
        <w:pStyle w:val="Heading2"/>
      </w:pPr>
      <w:r>
        <w:t xml:space="preserve">Pedagogical Challenges and Strategies</w:t>
      </w:r>
    </w:p>
    <w:p>
      <w:pPr>
        <w:pStyle w:val="FirstParagraph"/>
      </w:pPr>
      <w:r>
        <w:t xml:space="preserve">The implementation of the Federal State Educational Standard (FSES) has been a major focus for educators in Russia. For the</w:t>
      </w:r>
      <w:r>
        <w:t xml:space="preserve"> </w:t>
      </w:r>
      <w:r>
        <w:rPr>
          <w:bCs/>
          <w:b/>
        </w:rPr>
        <w:t xml:space="preserve">Teacher Primary</w:t>
      </w:r>
      <w:r>
        <w:t xml:space="preserve"> </w:t>
      </w:r>
      <w:r>
        <w:t xml:space="preserve">in Saint Petersburg, this means adhering to strict guidelines regarding lesson planning, assessment, and student outcomes. However, effective teaching requires flexibility. Teachers are encouraged to use project-based learning and collaborative activities that align with FSES goals while fostering student engagement.</w:t>
      </w:r>
    </w:p>
    <w:p>
      <w:pPr>
        <w:numPr>
          <w:ilvl w:val="0"/>
          <w:numId w:val="1001"/>
        </w:numPr>
        <w:pStyle w:val="Compact"/>
      </w:pPr>
      <w:r>
        <w:rPr>
          <w:bCs/>
          <w:b/>
        </w:rPr>
        <w:t xml:space="preserve">Digital Integration:</w:t>
      </w:r>
      <w:r>
        <w:t xml:space="preserve"> </w:t>
      </w:r>
      <w:r>
        <w:t xml:space="preserve">Saint Petersburg schools have been at the forefront of digital transformation in Russian education. The Teacher Primary is expected to utilize interactive whiteboards, educational apps, and online platforms for homework and communication. This requires not only technical skill but also the ability to filter information and guide students toward reliable sources.</w:t>
      </w:r>
    </w:p>
    <w:p>
      <w:pPr>
        <w:numPr>
          <w:ilvl w:val="0"/>
          <w:numId w:val="1001"/>
        </w:numPr>
        <w:pStyle w:val="Compact"/>
      </w:pPr>
      <w:r>
        <w:rPr>
          <w:bCs/>
          <w:b/>
        </w:rPr>
        <w:t xml:space="preserve">Individualized Learning:</w:t>
      </w:r>
      <w:r>
        <w:t xml:space="preserve"> </w:t>
      </w:r>
      <w:r>
        <w:t xml:space="preserve">With class sizes varying across different districts of the city, teachers must adopt strategies that cater to diverse learning speeds. Differentiated instruction is a key competency for the modern primary teacher in this region.</w:t>
      </w:r>
    </w:p>
    <w:p>
      <w:pPr>
        <w:numPr>
          <w:ilvl w:val="0"/>
          <w:numId w:val="1001"/>
        </w:numPr>
        <w:pStyle w:val="Compact"/>
      </w:pPr>
      <w:r>
        <w:rPr>
          <w:bCs/>
          <w:b/>
        </w:rPr>
        <w:t xml:space="preserve">Moral and Civic Education:</w:t>
      </w:r>
      <w:r>
        <w:t xml:space="preserve"> </w:t>
      </w:r>
      <w:r>
        <w:t xml:space="preserve">Alongside academic subjects, Russian primary schools place emphasis on moral development and civic identity. The Teacher Primary plays a pivotal role in shaping students’ understanding of their national heritage and social responsibility, a task that must be balanced with the cosmopolitan outlook prevalent in Saint Petersburg.</w:t>
      </w:r>
    </w:p>
    <w:bookmarkEnd w:id="23"/>
    <w:bookmarkStart w:id="24" w:name="the-role-of-professional-development"/>
    <w:p>
      <w:pPr>
        <w:pStyle w:val="Heading2"/>
      </w:pPr>
      <w:r>
        <w:t xml:space="preserve">The Role of Professional Development</w:t>
      </w:r>
    </w:p>
    <w:p>
      <w:pPr>
        <w:pStyle w:val="FirstParagraph"/>
      </w:pPr>
      <w:r>
        <w:t xml:space="preserve">To meet these multifaceted demands, continuous professional development is essential. In Saint Petersburg, numerous institutions and workshops offer training for primary teachers. These programs focus on new pedagogical methodologies, psychological support for students, and the use of educational technology. The local Department of Education actively promotes a culture of learning among educators, recognizing that the quality of the</w:t>
      </w:r>
      <w:r>
        <w:t xml:space="preserve"> </w:t>
      </w:r>
      <w:r>
        <w:rPr>
          <w:bCs/>
          <w:b/>
        </w:rPr>
        <w:t xml:space="preserve">Teacher Primary</w:t>
      </w:r>
      <w:r>
        <w:t xml:space="preserve"> </w:t>
      </w:r>
      <w:r>
        <w:t xml:space="preserve">is directly linked to student success.</w:t>
      </w:r>
    </w:p>
    <w:p>
      <w:pPr>
        <w:pStyle w:val="BodyText"/>
      </w:pPr>
      <w:r>
        <w:t xml:space="preserve">Mentorship programs are also common in Saint Petersburg’s school networks, where experienced teachers guide novices. This collaborative approach helps preserve institutional knowledge while facilitating the adoption of innovative practices. It ensures that the transition from traditional to modern pedagogy is smooth and effective.</w:t>
      </w:r>
    </w:p>
    <w:bookmarkEnd w:id="24"/>
    <w:bookmarkStart w:id="25" w:name="X9a1e12e668abc9391c004ec4dd8af1ce2164423"/>
    <w:p>
      <w:pPr>
        <w:pStyle w:val="Heading2"/>
      </w:pPr>
      <w:r>
        <w:t xml:space="preserve">Conclusion: The Future of Primary Education in Saint Petersburg</w:t>
      </w:r>
    </w:p>
    <w:p>
      <w:pPr>
        <w:pStyle w:val="FirstParagraph"/>
      </w:pPr>
      <w:r>
        <w:t xml:space="preserve">The case study of the Teacher Primary in Russia, specifically within the context of Saint Petersburg, reveals a profession that is dynamic, challenging, and deeply respected. The teacher serves as a cornerstone of community development, bridging historical educational values with modern global competencies. As Saint Petersburg continues to evolve as a leading economic and cultural hub in Russia, its primary schools will likely face further changes in curriculum and technology.</w:t>
      </w:r>
    </w:p>
    <w:p>
      <w:pPr>
        <w:pStyle w:val="BodyText"/>
      </w:pPr>
      <w:r>
        <w:t xml:space="preserve">However, the core mission remains unchanged: to nurture the next generation with knowledge, ethical grounding, and creative potential. The success of this endeavor depends on the ability of the Teacher Primary to adapt to local needs while maintaining national standards. By embracing innovation, respecting cultural diversity, and committing to lifelong learning, primary teachers in Saint Petersburg are well-positioned to lead educational reforms in Russia.</w:t>
      </w:r>
    </w:p>
    <w:p>
      <w:pPr>
        <w:pStyle w:val="BodyText"/>
      </w:pPr>
      <w:r>
        <w:t xml:space="preserve">This case study underscores that education is not a one-size-fits-all endeavor. In Saint Petersburg, the specific interplay of history, culture, and modernity creates a unique ecosystem for primary education. Understanding this ecosystem is crucial for policymakers, educators, and stakeholders interested in the future of schooling in Russia.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Primary in Russia Saint Petersburg</dc:title>
  <dc:creator/>
  <dc:language>en</dc:language>
  <cp:keywords/>
  <dcterms:created xsi:type="dcterms:W3CDTF">2026-07-29T16:17:34Z</dcterms:created>
  <dcterms:modified xsi:type="dcterms:W3CDTF">2026-07-29T16:17:34Z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