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Singapore</w:t>
      </w:r>
    </w:p>
    <w:bookmarkStart w:id="31" w:name="Xbf84353c9e8d67e04ba53d82fa5369d2d2b2979"/>
    <w:p>
      <w:pPr>
        <w:pStyle w:val="Heading1"/>
      </w:pPr>
      <w:r>
        <w:t xml:space="preserve">Case Study Analysis of the Teacher Primary Role within the Singapore Educational Ecosystem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Drafting Authority:</w:t>
      </w:r>
      <w:r>
        <w:t xml:space="preserve"> </w:t>
      </w:r>
      <w:r>
        <w:t xml:space="preserve">Educational Strategy Division</w:t>
      </w:r>
    </w:p>
    <w:bookmarkStart w:id="20" w:name="executive-summary"/>
    <w:p>
      <w:pPr>
        <w:pStyle w:val="Heading2"/>
      </w:pPr>
      <w:r>
        <w:t xml:space="preserve">Executive Summary</w:t>
      </w:r>
    </w:p>
    <w:p>
      <w:pPr>
        <w:pStyle w:val="FirstParagraph"/>
      </w:pPr>
      <w:r>
        <w:t xml:space="preserve">The Republic of Singapore stands as a global beacon of educational excellence, consistently ranking among the top nations in international assessments such as PISA and TIMSS. At the heart of this success lies a critical demographic: the Teacher Primary cohort. This Case Study examines the multifaceted role, challenges, and strategic evolution of Teacher Primary professionals within Singapore Singapore. By analyzing pedagogical shifts, technological integration, and holistic student development frameworks, we aim to provide a comprehensive overview of how primary educators are shaping the future of one of Asia’s most dynamic economies.</w:t>
      </w:r>
    </w:p>
    <w:bookmarkEnd w:id="20"/>
    <w:bookmarkStart w:id="21" w:name="X01894eb522b74af85ee63850a1e4d19ba708cfc"/>
    <w:p>
      <w:pPr>
        <w:pStyle w:val="Heading2"/>
      </w:pPr>
      <w:r>
        <w:t xml:space="preserve">1. Contextual Background: The Education Landscape in Singapore</w:t>
      </w:r>
    </w:p>
    <w:p>
      <w:pPr>
        <w:pStyle w:val="FirstParagraph"/>
      </w:pPr>
      <w:r>
        <w:t xml:space="preserve">To understand the significance of a Teacher Primary in this region, one must first appreciate the unique educational philosophy that defines Singapore. The national curriculum is not merely an academic checklist but a holistic framework designed to cultivate balanced, values-driven citizens. In recent years, the Ministry of Education (MOE) has shifted its focus from rote learning to "Learning for Life" and "Learning beyond the Classroom." This paradigm shift places immense responsibility on every Teacher Primary involved in daily instruction.</w:t>
      </w:r>
    </w:p>
    <w:p>
      <w:pPr>
        <w:pStyle w:val="BodyText"/>
      </w:pPr>
      <w:r>
        <w:t xml:space="preserve">The demographic diversity of Singapore necessitates a highly adaptable approach. A single classroom may contain students from various linguistic backgrounds, socio-economic strata, and learning paces. Consequently, the modern Teacher Primary is expected to be more than an instructor; they must act as mentors, counselors, and facilitators of lifelong learning skills.</w:t>
      </w:r>
    </w:p>
    <w:bookmarkEnd w:id="21"/>
    <w:bookmarkStart w:id="24" w:name="Xa1fc6533a4042d70e8fbd7ab925b3ed732059c6"/>
    <w:p>
      <w:pPr>
        <w:pStyle w:val="Heading2"/>
      </w:pPr>
      <w:r>
        <w:t xml:space="preserve">2. Pedagogical Evolution: From Scaffolding to Personalization</w:t>
      </w:r>
    </w:p>
    <w:p>
      <w:pPr>
        <w:pStyle w:val="FirstParagraph"/>
      </w:pPr>
      <w:r>
        <w:t xml:space="preserve">The traditional model of teaching in Singapore was often characterized by teacher-centered instruction. However, the current Case Study highlights a decisive move toward student-centered pedagogy. For the Teacher Primary, this means mastering techniques such as differentiated instruction and scaffolding. In primary education, where cognitive foundations are laid down, the ability to tailor lessons to individual needs is paramount.</w:t>
      </w:r>
    </w:p>
    <w:bookmarkStart w:id="22" w:name="the-application-of-science-of-learning"/>
    <w:p>
      <w:pPr>
        <w:pStyle w:val="Heading3"/>
      </w:pPr>
      <w:r>
        <w:t xml:space="preserve">2.1 The Application of Science of Learning</w:t>
      </w:r>
    </w:p>
    <w:p>
      <w:pPr>
        <w:pStyle w:val="FirstParagraph"/>
      </w:pPr>
      <w:r>
        <w:t xml:space="preserve">A significant aspect of the contemporary Teacher Primary role is the integration of evidence-based practices derived from educational psychology. In Singapore Singapore, primary schools are increasingly adopting methodologies that emphasize spaced repetition, retrieval practice, and metacognition. Teachers are trained to help students understand *how* they learn, fostering independence early in their academic journey.</w:t>
      </w:r>
    </w:p>
    <w:bookmarkEnd w:id="22"/>
    <w:bookmarkStart w:id="23" w:name="values-in-action-via"/>
    <w:p>
      <w:pPr>
        <w:pStyle w:val="Heading3"/>
      </w:pPr>
      <w:r>
        <w:t xml:space="preserve">2.2 Values in Action (VIA)</w:t>
      </w:r>
    </w:p>
    <w:p>
      <w:pPr>
        <w:pStyle w:val="FirstParagraph"/>
      </w:pPr>
      <w:r>
        <w:t xml:space="preserve">Beyond academics, the Teacher Primary is instrumental in the Values in Action framework. This component requires educators to organize community service projects that instill empathy and social responsibility. The Case Study reveals that this non-academic duty significantly impacts classroom dynamics, creating a sense of unity and purpose among students.</w:t>
      </w:r>
    </w:p>
    <w:bookmarkEnd w:id="23"/>
    <w:bookmarkEnd w:id="24"/>
    <w:bookmarkStart w:id="25" w:name="Xb3dc4afb3132ed81b8219af46be3d585c1c2e2f"/>
    <w:p>
      <w:pPr>
        <w:pStyle w:val="Heading2"/>
      </w:pPr>
      <w:r>
        <w:t xml:space="preserve">3. Technological Integration: Navigating the Digital Divide</w:t>
      </w:r>
    </w:p>
    <w:p>
      <w:pPr>
        <w:pStyle w:val="FirstParagraph"/>
      </w:pPr>
      <w:r>
        <w:t xml:space="preserve">In an era defined by rapid digitalization, the role of Teacher Primary has expanded to include digital fluency. Singapore has aggressively pushed for smart nation initiatives in schools, ensuring that every primary student has access to tablets and high-speed connectivity.</w:t>
      </w:r>
    </w:p>
    <w:p>
      <w:pPr>
        <w:numPr>
          <w:ilvl w:val="0"/>
          <w:numId w:val="1001"/>
        </w:numPr>
        <w:pStyle w:val="Compact"/>
      </w:pPr>
      <w:r>
        <w:rPr>
          <w:bCs/>
          <w:b/>
        </w:rPr>
        <w:t xml:space="preserve">Digital Citizenship:</w:t>
      </w:r>
      <w:r>
        <w:t xml:space="preserve"> </w:t>
      </w:r>
      <w:r>
        <w:t xml:space="preserve">Teachers are responsible for teaching students not just how to use technology, but how to use it safely and ethically. This includes recognizing cyberbullying, understanding digital footprints, and distinguishing credible information from misinformation.</w:t>
      </w:r>
    </w:p>
    <w:p>
      <w:pPr>
        <w:numPr>
          <w:ilvl w:val="0"/>
          <w:numId w:val="1001"/>
        </w:numPr>
        <w:pStyle w:val="Compact"/>
      </w:pPr>
      <w:r>
        <w:rPr>
          <w:bCs/>
          <w:b/>
        </w:rPr>
        <w:t xml:space="preserve">Data-Driven Instruction:</w:t>
      </w:r>
      <w:r>
        <w:t xml:space="preserve"> </w:t>
      </w:r>
      <w:r>
        <w:t xml:space="preserve">Modern assessment tools allow Teacher Primary professionals to gather real-time data on student performance. This enables immediate intervention for struggling students and enrichment opportunities for advanced learners, ensuring no child is left behind in the competitive yet supportive environment of Singapore schools.</w:t>
      </w:r>
    </w:p>
    <w:bookmarkEnd w:id="25"/>
    <w:bookmarkStart w:id="27" w:name="X1a0e401c1dd38c6074e06d74a80928c7c98ba9c"/>
    <w:p>
      <w:pPr>
        <w:pStyle w:val="Heading2"/>
      </w:pPr>
      <w:r>
        <w:t xml:space="preserve">4. Professional Development and Support Systems</w:t>
      </w:r>
    </w:p>
    <w:p>
      <w:pPr>
        <w:pStyle w:val="FirstParagraph"/>
      </w:pPr>
      <w:r>
        <w:t xml:space="preserve">The sustainability of the Teacher Primary role relies heavily on robust professional development (PD) structures. In Singapore, PD is not a one-time event but a continuous journey. The Case Study identifies several key pillars supporting educators:</w:t>
      </w:r>
    </w:p>
    <w:p>
      <w:pPr>
        <w:numPr>
          <w:ilvl w:val="0"/>
          <w:numId w:val="1002"/>
        </w:numPr>
        <w:pStyle w:val="Compact"/>
      </w:pPr>
      <w:r>
        <w:rPr>
          <w:bCs/>
          <w:b/>
        </w:rPr>
        <w:t xml:space="preserve">National Institute of Education (NIE):</w:t>
      </w:r>
      <w:r>
        <w:t xml:space="preserve"> </w:t>
      </w:r>
      <w:r>
        <w:t xml:space="preserve">Collaboration between schools and the NIE ensures that curriculum changes are accompanied by rigorous teacher training.</w:t>
      </w:r>
    </w:p>
    <w:p>
      <w:pPr>
        <w:numPr>
          <w:ilvl w:val="0"/>
          <w:numId w:val="1002"/>
        </w:numPr>
        <w:pStyle w:val="Compact"/>
      </w:pPr>
      <w:r>
        <w:rPr>
          <w:bCs/>
          <w:b/>
        </w:rPr>
        <w:t xml:space="preserve">School-Based Communities of Practice:</w:t>
      </w:r>
      <w:r>
        <w:t xml:space="preserve"> </w:t>
      </w:r>
      <w:r>
        <w:t xml:space="preserve">Teachers collaborate within their own institutions to share best practices, reducing isolation and fostering innovation.</w:t>
      </w:r>
    </w:p>
    <w:p>
      <w:pPr>
        <w:numPr>
          <w:ilvl w:val="0"/>
          <w:numId w:val="1002"/>
        </w:numPr>
        <w:pStyle w:val="Compact"/>
      </w:pPr>
      <w:r>
        <w:rPr>
          <w:bCs/>
          <w:b/>
        </w:rPr>
        <w:t xml:space="preserve">Career Progression Paths:</w:t>
      </w:r>
      <w:r>
        <w:t xml:space="preserve"> </w:t>
      </w:r>
      <w:r>
        <w:t xml:space="preserve">Singapore offers clear pathways for Teacher Primary staff, allowing them to specialize in areas such as special educational needs (SEN), curriculum design, or leadership without necessarily leaving the classroom.</w:t>
      </w:r>
    </w:p>
    <w:bookmarkStart w:id="26" w:name="key-challenge-identified"/>
    <w:p>
      <w:pPr>
        <w:pStyle w:val="Heading3"/>
      </w:pPr>
      <w:r>
        <w:t xml:space="preserve">Key Challenge Identified</w:t>
      </w:r>
    </w:p>
    <w:p>
      <w:pPr>
        <w:pStyle w:val="FirstParagraph"/>
      </w:pPr>
      <w:r>
        <w:rPr>
          <w:bCs/>
          <w:b/>
        </w:rPr>
        <w:t xml:space="preserve">Burnout and Workload Management:</w:t>
      </w:r>
      <w:r>
        <w:t xml:space="preserve"> </w:t>
      </w:r>
      <w:r>
        <w:t xml:space="preserve">Despite high support systems, the Case Study notes that workload remains a critical concern. The expectation for Teacher Primary professionals to manage academics, pastoral care, co-curricular activities (CCAs), and administrative duties can lead to burnout. Addressing this requires systemic changes in how time is allocated within the school day.</w:t>
      </w:r>
    </w:p>
    <w:bookmarkEnd w:id="26"/>
    <w:bookmarkEnd w:id="27"/>
    <w:bookmarkStart w:id="28" w:name="Xc04c452c7b40193fe7a91b41a41c5665294d11c"/>
    <w:p>
      <w:pPr>
        <w:pStyle w:val="Heading2"/>
      </w:pPr>
      <w:r>
        <w:t xml:space="preserve">5. Socio-Cultural Dynamics and Parental Engagement</w:t>
      </w:r>
    </w:p>
    <w:p>
      <w:pPr>
        <w:pStyle w:val="FirstParagraph"/>
      </w:pPr>
      <w:r>
        <w:t xml:space="preserve">In Singapore, parents are highly engaged in their children’s education. This presents both an opportunity and a challenge for the Teacher Primary. The Case Study highlights that effective communication with parents is a core competency for modern primary teachers.</w:t>
      </w:r>
    </w:p>
    <w:p>
      <w:pPr>
        <w:pStyle w:val="BodyText"/>
      </w:pPr>
      <w:r>
        <w:t xml:space="preserve">Teachers must navigate cultural expectations while promoting a balanced approach to education. There is often pressure on primary students to excel in standardized testing, yet educators are tasked with reducing anxiety and promoting well-being. Bridging this gap requires high emotional intelligence and strong interpersonal skills from the Teacher Primary, who serves as the liaison between home expectations and school realities.</w:t>
      </w:r>
    </w:p>
    <w:bookmarkEnd w:id="28"/>
    <w:bookmarkStart w:id="29" w:name="future-outlook-the-educator-of-tomorrow"/>
    <w:p>
      <w:pPr>
        <w:pStyle w:val="Heading2"/>
      </w:pPr>
      <w:r>
        <w:t xml:space="preserve">6. Future Outlook: The Educator of Tomorrow</w:t>
      </w:r>
    </w:p>
    <w:p>
      <w:pPr>
        <w:pStyle w:val="FirstParagraph"/>
      </w:pPr>
      <w:r>
        <w:t xml:space="preserve">Looking ahead, the role of Teacher Primary in Singapore will continue to evolve. Emerging trends suggest a greater emphasis on sustainability education (Green Plan), computational thinking from lower primary levels, and interdisciplinary learning. As Singapore moves toward a knowledge-based economy, the ability of primary educators to foster creativity and critical thinking is more vital than ever.</w:t>
      </w:r>
    </w:p>
    <w:p>
      <w:pPr>
        <w:pStyle w:val="BodyText"/>
      </w:pPr>
      <w:r>
        <w:t xml:space="preserve">Furthermore, as global uncertainties persist, the resilience training embedded in Teacher Primary development will become even more crucial. Educators must be prepared to handle disruptions in learning and support students through emotional turbulence.</w:t>
      </w:r>
    </w:p>
    <w:bookmarkEnd w:id="29"/>
    <w:bookmarkStart w:id="30" w:name="conclusion"/>
    <w:p>
      <w:pPr>
        <w:pStyle w:val="Heading2"/>
      </w:pPr>
      <w:r>
        <w:t xml:space="preserve">7. Conclusion</w:t>
      </w:r>
    </w:p>
    <w:p>
      <w:pPr>
        <w:pStyle w:val="FirstParagraph"/>
      </w:pPr>
      <w:r>
        <w:t xml:space="preserve">This Case Study underscores that the Teacher Primary is not merely a deliverer of content but a pivotal architect of societal development in Singapore Singapore. Through rigorous professional standards, technological adoption, and a holistic approach to student well-being, these educators are ensuring that Singapore remains at the forefront of global education. The challenges they face are significant, ranging from workload management to adapting to rapid technological changes. However, with sustained support from the Ministry of Education and society at large, the Teacher Primary community is well-equipped to meet these demands.</w:t>
      </w:r>
    </w:p>
    <w:p>
      <w:pPr>
        <w:pStyle w:val="BodyText"/>
      </w:pPr>
      <w:r>
        <w:t xml:space="preserve">The future of Singapore’s educational excellence depends on valuing and empowering its primary teachers. By continuing to invest in their development and addressing their professional needs, Singapore will ensure that every child receives a high-quality education that prepares them for an unpredictable future. The Teacher Primary remains the cornerstone of this enduring legacy.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Singapore</dc:title>
  <dc:creator/>
  <dc:language>en</dc:language>
  <cp:keywords/>
  <dcterms:created xsi:type="dcterms:W3CDTF">2026-07-29T15:26:04Z</dcterms:created>
  <dcterms:modified xsi:type="dcterms:W3CDTF">2026-07-29T15:26:04Z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