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Valencia</w:t>
      </w:r>
    </w:p>
    <w:bookmarkStart w:id="26" w:name="Xea625168127f86237da22b24f6a13212f40723a"/>
    <w:p>
      <w:pPr>
        <w:pStyle w:val="Heading1"/>
      </w:pPr>
      <w:r>
        <w:t xml:space="preserve">Case Study Analysis of the Teacher Primary Role in Spain, Valencia</w:t>
      </w:r>
    </w:p>
    <w:p>
      <w:pPr>
        <w:pStyle w:val="FirstParagraph"/>
      </w:pPr>
      <w:r>
        <w:t xml:space="preserve">This comprehensive case study examines the professional landscape, pedagogical challenges, and cultural nuances associated with the position of a</w:t>
      </w:r>
      <w:r>
        <w:t xml:space="preserve"> </w:t>
      </w:r>
      <w:r>
        <w:rPr>
          <w:bCs/>
          <w:b/>
        </w:rPr>
        <w:t xml:space="preserve">Teacher Primary</w:t>
      </w:r>
      <w:r>
        <w:t xml:space="preserve">. The geographical focus is strictly on</w:t>
      </w:r>
      <w:r>
        <w:t xml:space="preserve"> </w:t>
      </w:r>
      <w:r>
        <w:rPr>
          <w:bCs/>
          <w:b/>
        </w:rPr>
        <w:t xml:space="preserve">Spain Valencia</w:t>
      </w:r>
      <w:r>
        <w:t xml:space="preserve">, a region renowned for its unique linguistic duality and vibrant educational traditions. By exploring these specific elements, we can gain a deeper understanding of how modern primary education operates within this distinct Mediterranean context.</w:t>
      </w:r>
    </w:p>
    <w:bookmarkStart w:id="20" w:name="introduction-to-the-regional-context"/>
    <w:p>
      <w:pPr>
        <w:pStyle w:val="Heading2"/>
      </w:pPr>
      <w:r>
        <w:t xml:space="preserve">1. Introduction to the Regional Context</w:t>
      </w:r>
    </w:p>
    <w:p>
      <w:pPr>
        <w:pStyle w:val="FirstParagraph"/>
      </w:pPr>
      <w:r>
        <w:t xml:space="preserve">The role of an educator in</w:t>
      </w:r>
      <w:r>
        <w:t xml:space="preserve"> </w:t>
      </w:r>
      <w:r>
        <w:rPr>
          <w:bCs/>
          <w:b/>
        </w:rPr>
        <w:t xml:space="preserve">Spain Valencia</w:t>
      </w:r>
      <w:r>
        <w:t xml:space="preserve"> </w:t>
      </w:r>
      <w:r>
        <w:t xml:space="preserve">is not merely about academic instruction; it is fundamentally tied to the preservation and transmission of regional identity. The Valencian Community operates under a specific legal framework that mandates bilingual education. Consequently, a</w:t>
      </w:r>
      <w:r>
        <w:t xml:space="preserve"> </w:t>
      </w:r>
      <w:r>
        <w:rPr>
          <w:bCs/>
          <w:b/>
        </w:rPr>
        <w:t xml:space="preserve">Teacher Primary</w:t>
      </w:r>
      <w:r>
        <w:t xml:space="preserve"> </w:t>
      </w:r>
      <w:r>
        <w:t xml:space="preserve">working in this region must navigate a complex educational ecosystem where Catalan (known locally as Valencian) and Spanish are both official languages of instruction.</w:t>
      </w:r>
    </w:p>
    <w:p>
      <w:pPr>
        <w:pStyle w:val="BodyText"/>
      </w:pPr>
      <w:r>
        <w:t xml:space="preserve">This linguistic requirement significantly impacts the daily operations of primary schools. The curriculum is not uniform across the entire nation but is adapted to respect local heritage. For a</w:t>
      </w:r>
      <w:r>
        <w:t xml:space="preserve"> </w:t>
      </w:r>
      <w:r>
        <w:rPr>
          <w:bCs/>
          <w:b/>
        </w:rPr>
        <w:t xml:space="preserve">Teacher Primary</w:t>
      </w:r>
      <w:r>
        <w:t xml:space="preserve">, this means lesson plans must often be bilingual or utilize specific language immersion techniques depending on the school's chosen educational model, known as "models" in local terminology (Model A, B, D, and X). Understanding these models is crucial for any educator attempting to integrate successfully into the</w:t>
      </w:r>
      <w:r>
        <w:t xml:space="preserve"> </w:t>
      </w:r>
      <w:r>
        <w:rPr>
          <w:bCs/>
          <w:b/>
        </w:rPr>
        <w:t xml:space="preserve">Spain Valencia</w:t>
      </w:r>
      <w:r>
        <w:t xml:space="preserve"> </w:t>
      </w:r>
      <w:r>
        <w:t xml:space="preserve">system.</w:t>
      </w:r>
    </w:p>
    <w:bookmarkEnd w:id="20"/>
    <w:bookmarkStart w:id="21" w:name="X023ef60668533dad85f76c8d597a46bbcb7fce3"/>
    <w:p>
      <w:pPr>
        <w:pStyle w:val="Heading2"/>
      </w:pPr>
      <w:r>
        <w:t xml:space="preserve">2. Pedagogical Framework and Curriculum Standards</w:t>
      </w:r>
    </w:p>
    <w:p>
      <w:pPr>
        <w:pStyle w:val="FirstParagraph"/>
      </w:pPr>
      <w:r>
        <w:t xml:space="preserve">In</w:t>
      </w:r>
      <w:r>
        <w:t xml:space="preserve"> </w:t>
      </w:r>
      <w:r>
        <w:rPr>
          <w:bCs/>
          <w:b/>
        </w:rPr>
        <w:t xml:space="preserve">Spain Valencia</w:t>
      </w:r>
      <w:r>
        <w:t xml:space="preserve">, primary education covers children from the ages of six to twelve. The curriculum is governed by regional decrees that align with national standards set by the Spanish Ministry of Education but tailored to local needs. A</w:t>
      </w:r>
      <w:r>
        <w:t xml:space="preserve"> </w:t>
      </w:r>
      <w:r>
        <w:rPr>
          <w:bCs/>
          <w:b/>
        </w:rPr>
        <w:t xml:space="preserve">Teacher Primary</w:t>
      </w:r>
      <w:r>
        <w:t xml:space="preserve"> </w:t>
      </w:r>
      <w:r>
        <w:t xml:space="preserve">in this region is expected to foster competencies in mathematics, language arts, natural and social sciences, and artistic expression.</w:t>
      </w:r>
    </w:p>
    <w:p>
      <w:pPr>
        <w:pStyle w:val="BodyText"/>
      </w:pPr>
      <w:r>
        <w:t xml:space="preserve">A distinct feature of teaching in this area is the emphasis on digital competence and inclusive education. Recent reforms have pushed for a more student-centered approach. Therefore, a</w:t>
      </w:r>
      <w:r>
        <w:t xml:space="preserve"> </w:t>
      </w:r>
      <w:r>
        <w:rPr>
          <w:bCs/>
          <w:b/>
        </w:rPr>
        <w:t xml:space="preserve">Teacher Primary</w:t>
      </w:r>
      <w:r>
        <w:t xml:space="preserve"> </w:t>
      </w:r>
      <w:r>
        <w:t xml:space="preserve">must be adept at using modern pedagogical strategies such as project-based learning (ABP) and flipped classrooms. The pressure to achieve high standards while maintaining the holistic well-being of the child is a defining characteristic of the profession in</w:t>
      </w:r>
      <w:r>
        <w:t xml:space="preserve"> </w:t>
      </w:r>
      <w:r>
        <w:rPr>
          <w:bCs/>
          <w:b/>
        </w:rPr>
        <w:t xml:space="preserve">Spain Valencia</w:t>
      </w:r>
      <w:r>
        <w:t xml:space="preserve">.</w:t>
      </w:r>
    </w:p>
    <w:bookmarkEnd w:id="21"/>
    <w:bookmarkStart w:id="22" w:name="linguistic-challenges-and-opportunities"/>
    <w:p>
      <w:pPr>
        <w:pStyle w:val="Heading2"/>
      </w:pPr>
      <w:r>
        <w:t xml:space="preserve">3. Linguistic Challenges and Opportunities</w:t>
      </w:r>
    </w:p>
    <w:p>
      <w:pPr>
        <w:pStyle w:val="FirstParagraph"/>
      </w:pPr>
      <w:r>
        <w:t xml:space="preserve">The bilingual nature of education in</w:t>
      </w:r>
      <w:r>
        <w:t xml:space="preserve"> </w:t>
      </w:r>
      <w:r>
        <w:rPr>
          <w:bCs/>
          <w:b/>
        </w:rPr>
        <w:t xml:space="preserve">Spain Valencia</w:t>
      </w:r>
      <w:r>
        <w:t xml:space="preserve"> </w:t>
      </w:r>
      <w:r>
        <w:t xml:space="preserve">presents both a challenge and an opportunity for the</w:t>
      </w:r>
      <w:r>
        <w:t xml:space="preserve"> </w:t>
      </w:r>
      <w:r>
        <w:rPr>
          <w:bCs/>
          <w:b/>
        </w:rPr>
        <w:t xml:space="preserve">Teacher Primary</w:t>
      </w:r>
      <w:r>
        <w:t xml:space="preserve">. Students arrive with varying levels of proficiency in Valencian, especially those from immigrant backgrounds or urban areas where Spanish is the dominant home language.</w:t>
      </w:r>
    </w:p>
    <w:p>
      <w:pPr>
        <w:numPr>
          <w:ilvl w:val="0"/>
          <w:numId w:val="1001"/>
        </w:numPr>
        <w:pStyle w:val="Compact"/>
      </w:pPr>
      <w:r>
        <w:rPr>
          <w:bCs/>
          <w:b/>
        </w:rPr>
        <w:t xml:space="preserve">Cultural Integration:</w:t>
      </w:r>
      <w:r>
        <w:t xml:space="preserve"> </w:t>
      </w:r>
      <w:r>
        <w:t xml:space="preserve">A</w:t>
      </w:r>
      <w:r>
        <w:t xml:space="preserve"> </w:t>
      </w:r>
      <w:r>
        <w:rPr>
          <w:bCs/>
          <w:b/>
        </w:rPr>
        <w:t xml:space="preserve">Teacher Primary</w:t>
      </w:r>
      <w:r>
        <w:t xml:space="preserve"> </w:t>
      </w:r>
      <w:r>
        <w:t xml:space="preserve">acts as a bridge between cultures. They must ensure that students feel comfortable expressing themselves in both languages without feeling penalized for accent or grammatical errors.</w:t>
      </w:r>
    </w:p>
    <w:p>
      <w:pPr>
        <w:numPr>
          <w:ilvl w:val="0"/>
          <w:numId w:val="1001"/>
        </w:numPr>
        <w:pStyle w:val="Compact"/>
      </w:pPr>
      <w:r>
        <w:rPr>
          <w:bCs/>
          <w:b/>
        </w:rPr>
        <w:t xml:space="preserve">Differentiated Instruction:</w:t>
      </w:r>
      <w:r>
        <w:t xml:space="preserve"> </w:t>
      </w:r>
      <w:r>
        <w:t xml:space="preserve">Teachers often have to differentiate materials to support students who are still acquiring the second language of instruction. This requires significant preparation time and a deep understanding of second-language acquisition theories.</w:t>
      </w:r>
    </w:p>
    <w:p>
      <w:pPr>
        <w:numPr>
          <w:ilvl w:val="0"/>
          <w:numId w:val="1001"/>
        </w:numPr>
        <w:pStyle w:val="Compact"/>
      </w:pPr>
      <w:r>
        <w:rPr>
          <w:bCs/>
          <w:b/>
        </w:rPr>
        <w:t xml:space="preserve">Cultural Heritage:</w:t>
      </w:r>
      <w:r>
        <w:t xml:space="preserve"> </w:t>
      </w:r>
      <w:r>
        <w:t xml:space="preserve">Beyond language, the curriculum includes local history and customs specific to</w:t>
      </w:r>
      <w:r>
        <w:t xml:space="preserve"> </w:t>
      </w:r>
      <w:r>
        <w:rPr>
          <w:bCs/>
          <w:b/>
        </w:rPr>
        <w:t xml:space="preserve">Spain Valencia</w:t>
      </w:r>
      <w:r>
        <w:t xml:space="preserve">. A dedicated</w:t>
      </w:r>
      <w:r>
        <w:t xml:space="preserve"> </w:t>
      </w:r>
      <w:r>
        <w:rPr>
          <w:bCs/>
          <w:b/>
        </w:rPr>
        <w:t xml:space="preserve">Teacher Primary</w:t>
      </w:r>
      <w:r>
        <w:t xml:space="preserve"> </w:t>
      </w:r>
      <w:r>
        <w:t xml:space="preserve">uses these elements to build school spirit and regional pride among young learners.</w:t>
      </w:r>
    </w:p>
    <w:bookmarkEnd w:id="22"/>
    <w:bookmarkStart w:id="23" w:name="X44f32f559ce4f1e723747ed712f12cf1e29dcf3"/>
    <w:p>
      <w:pPr>
        <w:pStyle w:val="Heading2"/>
      </w:pPr>
      <w:r>
        <w:t xml:space="preserve">4. Professional Development and Working Conditions</w:t>
      </w:r>
    </w:p>
    <w:p>
      <w:pPr>
        <w:pStyle w:val="FirstParagraph"/>
      </w:pPr>
      <w:r>
        <w:t xml:space="preserve">The career trajectory for a</w:t>
      </w:r>
      <w:r>
        <w:t xml:space="preserve"> </w:t>
      </w:r>
      <w:r>
        <w:rPr>
          <w:bCs/>
          <w:b/>
        </w:rPr>
        <w:t xml:space="preserve">Teacher Primary</w:t>
      </w:r>
      <w:r>
        <w:t xml:space="preserve"> </w:t>
      </w:r>
      <w:r>
        <w:t xml:space="preserve">in</w:t>
      </w:r>
    </w:p>
    <w:p>
      <w:pPr>
        <w:pStyle w:val="BodyText"/>
      </w:pPr>
      <w:r>
        <w:t xml:space="preserve">Spain Valencia</w:t>
      </w:r>
    </w:p>
    <w:p>
      <w:pPr>
        <w:pStyle w:val="BodyText"/>
      </w:pPr>
      <w:r>
        <w:t xml:space="preserve">Once employed, the working conditions involve a balance between classroom instruction and administrative duties. A</w:t>
      </w:r>
      <w:r>
        <w:t xml:space="preserve"> </w:t>
      </w:r>
      <w:r>
        <w:rPr>
          <w:bCs/>
          <w:b/>
        </w:rPr>
        <w:t xml:space="preserve">Teacher Primary</w:t>
      </w:r>
      <w:r>
        <w:t xml:space="preserve"> </w:t>
      </w:r>
      <w:r>
        <w:t xml:space="preserve">in this region often participates in continuous training programs provided by the regional education department. These programs frequently focus on updating teaching methodologies, incorporating technology into the classroom, and addressing inclusion needs for students with special educational requirements.</w:t>
      </w:r>
    </w:p>
    <w:p>
      <w:pPr>
        <w:pStyle w:val="BodyText"/>
      </w:pPr>
      <w:r>
        <w:t xml:space="preserve">Furthermore, collaboration with other staff members is vital. The collegial culture in</w:t>
      </w:r>
      <w:r>
        <w:t xml:space="preserve"> </w:t>
      </w:r>
      <w:r>
        <w:rPr>
          <w:bCs/>
          <w:b/>
        </w:rPr>
        <w:t xml:space="preserve">Spain Valencia</w:t>
      </w:r>
      <w:r>
        <w:t xml:space="preserve"> </w:t>
      </w:r>
      <w:r>
        <w:t xml:space="preserve">emphasizes team-teaching and shared resources among the primary education staff. This collaborative environment helps mitigate the isolation that some teachers might feel, fostering a supportive professional community.</w:t>
      </w:r>
    </w:p>
    <w:bookmarkEnd w:id="23"/>
    <w:bookmarkStart w:id="24" w:name="socio-cultural-dynamics-in-the-classroom"/>
    <w:p>
      <w:pPr>
        <w:pStyle w:val="Heading2"/>
      </w:pPr>
      <w:r>
        <w:t xml:space="preserve">5. Socio-Cultural Dynamics in the Classroom</w:t>
      </w:r>
    </w:p>
    <w:p>
      <w:pPr>
        <w:pStyle w:val="FirstParagraph"/>
      </w:pPr>
      <w:r>
        <w:t xml:space="preserve">Society in</w:t>
      </w:r>
      <w:r>
        <w:t xml:space="preserve"> </w:t>
      </w:r>
      <w:r>
        <w:rPr>
          <w:bCs/>
          <w:b/>
        </w:rPr>
        <w:t xml:space="preserve">Spain Valencia</w:t>
      </w:r>
      <w:r>
        <w:t xml:space="preserve"> </w:t>
      </w:r>
      <w:r>
        <w:t xml:space="preserve">is diverse, with significant immigrant populations from Latin America, North Africa, and Eastern Europe. A</w:t>
      </w:r>
      <w:r>
        <w:t xml:space="preserve"> </w:t>
      </w:r>
      <w:r>
        <w:rPr>
          <w:bCs/>
          <w:b/>
        </w:rPr>
        <w:t xml:space="preserve">Teacher Primary</w:t>
      </w:r>
      <w:r>
        <w:t xml:space="preserve"> </w:t>
      </w:r>
      <w:r>
        <w:t xml:space="preserve">must be culturally sensitive and adaptive. The classroom becomes a microcosm of global integration.</w:t>
      </w:r>
    </w:p>
    <w:p>
      <w:pPr>
        <w:pStyle w:val="BodyText"/>
      </w:pPr>
      <w:r>
        <w:t xml:space="preserve">The role extends beyond academics to include social-emotional learning. Teachers often mediate conflicts arising from cultural misunderstandings or language barriers. In</w:t>
      </w:r>
      <w:r>
        <w:t xml:space="preserve"> </w:t>
      </w:r>
      <w:r>
        <w:rPr>
          <w:bCs/>
          <w:b/>
        </w:rPr>
        <w:t xml:space="preserve">Spain Valencia</w:t>
      </w:r>
      <w:r>
        <w:t xml:space="preserve">, schools are viewed as central hubs of community life, particularly in smaller towns where the local school may be the only public institution available. Thus, a</w:t>
      </w:r>
      <w:r>
        <w:t xml:space="preserve"> </w:t>
      </w:r>
      <w:r>
        <w:rPr>
          <w:bCs/>
          <w:b/>
        </w:rPr>
        <w:t xml:space="preserve">Teacher Primary</w:t>
      </w:r>
      <w:r>
        <w:t xml:space="preserve"> </w:t>
      </w:r>
      <w:r>
        <w:t xml:space="preserve">serves as a key figure in community cohesion.</w:t>
      </w:r>
    </w:p>
    <w:p>
      <w:pPr>
        <w:pStyle w:val="BodyText"/>
      </w:pPr>
      <w:r>
        <w:t xml:space="preserve">Holidays and festivals specific to the region, such as Las Fallas in Valencia city or Moros y Cristianos in other municipalities, offer unique teaching moments. A proactive</w:t>
      </w:r>
      <w:r>
        <w:t xml:space="preserve"> </w:t>
      </w:r>
      <w:r>
        <w:rPr>
          <w:bCs/>
          <w:b/>
        </w:rPr>
        <w:t xml:space="preserve">Teacher Primary</w:t>
      </w:r>
      <w:r>
        <w:t xml:space="preserve"> </w:t>
      </w:r>
      <w:r>
        <w:t xml:space="preserve">integrates these cultural events into the curriculum, allowing students to learn about history, art, and civic responsibility through lived experience.</w:t>
      </w:r>
    </w:p>
    <w:bookmarkEnd w:id="24"/>
    <w:bookmarkStart w:id="25" w:name="X6112e48e1451e30008b13ce8d529325bf510831"/>
    <w:p>
      <w:pPr>
        <w:pStyle w:val="Heading2"/>
      </w:pPr>
      <w:r>
        <w:t xml:space="preserve">6. Conclusion: The Vital Role of the Teacher Primary</w:t>
      </w:r>
    </w:p>
    <w:p>
      <w:pPr>
        <w:pStyle w:val="FirstParagraph"/>
      </w:pPr>
      <w:r>
        <w:t xml:space="preserve">In conclusion, the position of a</w:t>
      </w:r>
      <w:r>
        <w:t xml:space="preserve"> </w:t>
      </w:r>
      <w:r>
        <w:rPr>
          <w:bCs/>
          <w:b/>
        </w:rPr>
        <w:t xml:space="preserve">Teacher Primary</w:t>
      </w:r>
      <w:r>
        <w:t xml:space="preserve"> </w:t>
      </w:r>
      <w:r>
        <w:t xml:space="preserve">in</w:t>
      </w:r>
      <w:r>
        <w:t xml:space="preserve"> </w:t>
      </w:r>
      <w:r>
        <w:rPr>
          <w:bCs/>
          <w:b/>
        </w:rPr>
        <w:t xml:space="preserve">Spain Valencia</w:t>
      </w:r>
      <w:r>
        <w:t xml:space="preserve"> </w:t>
      </w:r>
      <w:r>
        <w:t xml:space="preserve">is multifaceted and demanding. It requires not only academic expertise but also linguistic versatility and cultural intelligence. The educator must navigate a bilingual system that respects regional identity while preparing children for a globalized future.</w:t>
      </w:r>
    </w:p>
    <w:p>
      <w:pPr>
        <w:pStyle w:val="BodyText"/>
      </w:pPr>
      <w:r>
        <w:t xml:space="preserve">The challenges are significant, ranging from bureaucratic hurdles to the need for continuous pedagogical innovation. However, the rewards are equally profound. By fostering an inclusive environment that celebrates both local traditions and diversity, a</w:t>
      </w:r>
      <w:r>
        <w:t xml:space="preserve"> </w:t>
      </w:r>
      <w:r>
        <w:rPr>
          <w:bCs/>
          <w:b/>
        </w:rPr>
        <w:t xml:space="preserve">Teacher Primary</w:t>
      </w:r>
      <w:r>
        <w:t xml:space="preserve"> </w:t>
      </w:r>
      <w:r>
        <w:t xml:space="preserve">in</w:t>
      </w:r>
      <w:r>
        <w:t xml:space="preserve"> </w:t>
      </w:r>
      <w:r>
        <w:rPr>
          <w:bCs/>
          <w:b/>
        </w:rPr>
        <w:t xml:space="preserve">Spain Valencia</w:t>
      </w:r>
      <w:r>
        <w:t xml:space="preserve"> </w:t>
      </w:r>
      <w:r>
        <w:t xml:space="preserve">plays a pivotal role in shaping the next generation of citizens. This case study highlights that success in this role depends on adaptability, respect for regional laws and customs, and a deep commitment to student well-being. As the educational landscape continues to evolve, the</w:t>
      </w:r>
      <w:r>
        <w:t xml:space="preserve"> </w:t>
      </w:r>
      <w:r>
        <w:rPr>
          <w:bCs/>
          <w:b/>
        </w:rPr>
        <w:t xml:space="preserve">Teacher Primary</w:t>
      </w:r>
      <w:r>
        <w:t xml:space="preserve"> </w:t>
      </w:r>
      <w:r>
        <w:t xml:space="preserve">will remain at the forefront of these changes, ensuring that education in</w:t>
      </w:r>
      <w:r>
        <w:t xml:space="preserve"> </w:t>
      </w:r>
      <w:r>
        <w:rPr>
          <w:bCs/>
          <w:b/>
        </w:rPr>
        <w:t xml:space="preserve">Spain Valencia</w:t>
      </w:r>
      <w:r>
        <w:t xml:space="preserve"> </w:t>
      </w:r>
      <w:r>
        <w:t xml:space="preserve">remains robust, relevant, and inclusive.</w:t>
      </w:r>
    </w:p>
    <w:p>
      <w:pPr>
        <w:pStyle w:val="BodyText"/>
      </w:pPr>
      <w:r>
        <w:t xml:space="preserve">This document serves as a testament to the complexity and importance of primary education in this vibrant region. It underscores that being a</w:t>
      </w:r>
      <w:r>
        <w:t xml:space="preserve"> </w:t>
      </w:r>
      <w:r>
        <w:rPr>
          <w:bCs/>
          <w:b/>
        </w:rPr>
        <w:t xml:space="preserve">Teacher Primary</w:t>
      </w:r>
      <w:r>
        <w:t xml:space="preserve"> </w:t>
      </w:r>
      <w:r>
        <w:t xml:space="preserve">in</w:t>
      </w:r>
      <w:r>
        <w:t xml:space="preserve"> </w:t>
      </w:r>
      <w:r>
        <w:rPr>
          <w:bCs/>
          <w:b/>
        </w:rPr>
        <w:t xml:space="preserve">Spain Valencia</w:t>
      </w:r>
      <w:r>
        <w:t xml:space="preserve"> </w:t>
      </w:r>
      <w:r>
        <w:t xml:space="preserve">is not just a job, but a vocation that requires lifelong learning and profound cultural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Spain, Valencia</dc:title>
  <dc:creator/>
  <dc:language>en</dc:language>
  <cp:keywords/>
  <dcterms:created xsi:type="dcterms:W3CDTF">2026-07-29T07:30:40Z</dcterms:created>
  <dcterms:modified xsi:type="dcterms:W3CDTF">2026-07-29T07:30:40Z</dcterms:modified>
</cp:coreProperties>
</file>

<file path=docProps/custom.xml><?xml version="1.0" encoding="utf-8"?>
<Properties xmlns="http://schemas.openxmlformats.org/officeDocument/2006/custom-properties" xmlns:vt="http://schemas.openxmlformats.org/officeDocument/2006/docPropsVTypes"/>
</file>