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Teacher</w:t>
      </w:r>
      <w:r>
        <w:t xml:space="preserve"> </w:t>
      </w:r>
      <w:r>
        <w:t xml:space="preserve">Primary</w:t>
      </w:r>
      <w:r>
        <w:t xml:space="preserve"> </w:t>
      </w:r>
      <w:r>
        <w:t xml:space="preserve">in</w:t>
      </w:r>
      <w:r>
        <w:t xml:space="preserve"> </w:t>
      </w:r>
      <w:r>
        <w:t xml:space="preserve">Sri</w:t>
      </w:r>
      <w:r>
        <w:t xml:space="preserve"> </w:t>
      </w:r>
      <w:r>
        <w:t xml:space="preserve">Lanka</w:t>
      </w:r>
      <w:r>
        <w:t xml:space="preserve"> </w:t>
      </w:r>
      <w:r>
        <w:t xml:space="preserve">Colombo</w:t>
      </w:r>
    </w:p>
    <w:bookmarkStart w:id="31" w:name="X9d5a6f027bc6b30f2d055657e1e4101358dcc9d"/>
    <w:p>
      <w:pPr>
        <w:pStyle w:val="Heading1"/>
      </w:pPr>
      <w:r>
        <w:t xml:space="preserve">Educational Resilience and Transformation:</w:t>
      </w:r>
      <w:r>
        <w:br/>
      </w:r>
      <w:r>
        <w:t xml:space="preserve">A Case Study of the Teacher Primary Role in Sri Lanka Colombo</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Final Report</w:t>
      </w:r>
      <w:r>
        <w:br/>
      </w:r>
      <w:r>
        <w:rPr>
          <w:bCs/>
          <w:b/>
        </w:rPr>
        <w:t xml:space="preserve">Subject:</w:t>
      </w:r>
      <w:r>
        <w:t xml:space="preserve">The evolving pedagogical landscape for the Teacher Primary within the capital city's educational ecosystem.</w:t>
      </w:r>
    </w:p>
    <w:p>
      <w:pPr>
        <w:pStyle w:val="BodyText"/>
      </w:pPr>
      <w:r>
        <w:rPr>
          <w:iCs/>
          <w:i/>
        </w:rPr>
        <w:t xml:space="preserve">This document explores the critical, multifaceted role of the Teacher Primary in Sri Lanka Colombo. It examines how educators navigate urban challenges, integrate technology, and maintain cultural values while delivering foundational education to a diverse student demographic. This case study serves as a vital resource for understanding primary education dynamics in one of South Asia’s most rapidly developing urban centers.</w:t>
      </w:r>
    </w:p>
    <w:bookmarkStart w:id="20" w:name="introduction"/>
    <w:p>
      <w:pPr>
        <w:pStyle w:val="Heading2"/>
      </w:pPr>
      <w:r>
        <w:t xml:space="preserve">1. Introduction</w:t>
      </w:r>
    </w:p>
    <w:p>
      <w:pPr>
        <w:pStyle w:val="FirstParagraph"/>
      </w:pPr>
      <w:r>
        <w:t xml:space="preserve">The educational landscape of Sri Lanka has long been recognized globally for its high literacy rates and robust public school system. However, the specific context of an urban metropolis like Colombo presents unique complexities that differ significantly from rural or suburban districts. In this dense, cosmopolitan environment, the</w:t>
      </w:r>
      <w:r>
        <w:t xml:space="preserve"> </w:t>
      </w:r>
      <w:r>
        <w:rPr>
          <w:bCs/>
          <w:b/>
        </w:rPr>
        <w:t xml:space="preserve">Teacher Primary</w:t>
      </w:r>
      <w:r>
        <w:t xml:space="preserve"> </w:t>
      </w:r>
      <w:r>
        <w:t xml:space="preserve">is not merely an instructor of basic subjects but a social worker, a cultural mediator, and a technological bridge.</w:t>
      </w:r>
    </w:p>
    <w:p>
      <w:pPr>
        <w:pStyle w:val="BodyText"/>
      </w:pPr>
      <w:r>
        <w:t xml:space="preserve">This case study focuses on the experiences of primary school teachers in Colombo, analyzing how they adapt to economic fluctuations, digital transformation pressures, and diverse socioeconomic student backgrounds. By examining the daily realities of these educators within Sri Lanka’s capital city, we can better understand the mechanisms that sustain educational quality amidst modern challenges.</w:t>
      </w:r>
    </w:p>
    <w:bookmarkEnd w:id="20"/>
    <w:bookmarkStart w:id="21" w:name="X412c4512f397336139185963a6a3b9e5d91baae"/>
    <w:p>
      <w:pPr>
        <w:pStyle w:val="Heading2"/>
      </w:pPr>
      <w:r>
        <w:t xml:space="preserve">2. Contextual Background: The Colombo Setting</w:t>
      </w:r>
    </w:p>
    <w:p>
      <w:pPr>
        <w:pStyle w:val="FirstParagraph"/>
      </w:pPr>
      <w:r>
        <w:t xml:space="preserve">Sri Lanka Colombo is a hub of commerce, culture, and history. The schools here are often overcrowded due to high population density in certain districts such as Borella, Maradana, and Peliyagoda. Unlike rural areas where community cohesion is tight-knit and homogenous Colombo’s primary schools reflect a microcosm of the island’s diversity.</w:t>
      </w:r>
    </w:p>
    <w:p>
      <w:pPr>
        <w:pStyle w:val="BodyText"/>
      </w:pPr>
      <w:r>
        <w:t xml:space="preserve">The students in a typical Colombo primary school come from varied backgrounds. There are children of diplomatic staff, corporate executives, middle-class civil servants, and low-income laborers. Consequently, the</w:t>
      </w:r>
      <w:r>
        <w:t xml:space="preserve"> </w:t>
      </w:r>
      <w:r>
        <w:rPr>
          <w:bCs/>
          <w:b/>
        </w:rPr>
        <w:t xml:space="preserve">Teacher Primary</w:t>
      </w:r>
      <w:r>
        <w:t xml:space="preserve"> </w:t>
      </w:r>
      <w:r>
        <w:t xml:space="preserve">must possess high emotional intelligence and adaptability to address disparate learning needs within a single classroom. The infrastructure in many government schools in Colombo is aging, requiring teachers to be resourceful creators of learning environments using limited materials.</w:t>
      </w:r>
    </w:p>
    <w:bookmarkEnd w:id="21"/>
    <w:bookmarkStart w:id="25" w:name="X43596ba9adfdfee05523e5479b580f307681b02"/>
    <w:p>
      <w:pPr>
        <w:pStyle w:val="Heading2"/>
      </w:pPr>
      <w:r>
        <w:t xml:space="preserve">3. The Role of the Teacher Primary: Beyond Curriculum Delivery</w:t>
      </w:r>
    </w:p>
    <w:p>
      <w:pPr>
        <w:pStyle w:val="FirstParagraph"/>
      </w:pPr>
      <w:r>
        <w:t xml:space="preserve">In Sri Lanka Colombo, the definition of a primary teacher extends far beyond delivering the national curriculum. The case study identifies three key pillars defining this role:</w:t>
      </w:r>
    </w:p>
    <w:bookmarkStart w:id="22" w:name="X6ab395ce0aef1859dfa364711eee15b26038b9e"/>
    <w:p>
      <w:pPr>
        <w:pStyle w:val="Heading3"/>
      </w:pPr>
      <w:r>
        <w:t xml:space="preserve">a) Pedagogical Adaptability and Inclusivity</w:t>
      </w:r>
    </w:p>
    <w:p>
      <w:pPr>
        <w:pStyle w:val="FirstParagraph"/>
      </w:pPr>
      <w:r>
        <w:t xml:space="preserve">The Colombo classroom is linguistically diverse. While Sinhala and Tamil are the primary mediums of instruction, English proficiency varies widely due to access to private tuition. A successful Teacher Primary in this region must be bilingual or trilingual capable of switching between languages seamlessly to ensure comprehension. Furthermore, with a strong emphasis on STEM (Science, Technology, Engineering, Mathematics) education driven by national policy these teachers often have upskill themselves rapidly in areas where their initial training may have been limited.</w:t>
      </w:r>
    </w:p>
    <w:bookmarkEnd w:id="22"/>
    <w:bookmarkStart w:id="23" w:name="b-socio-emotional-support-and-welfare"/>
    <w:p>
      <w:pPr>
        <w:pStyle w:val="Heading3"/>
      </w:pPr>
      <w:r>
        <w:t xml:space="preserve">b) Socio-Emotional Support and Welfare</w:t>
      </w:r>
    </w:p>
    <w:p>
      <w:pPr>
        <w:pStyle w:val="FirstParagraph"/>
      </w:pPr>
      <w:r>
        <w:t xml:space="preserve">In the bustling urban context of Colombo, family structures are changing. Dual-income households are common, leaving children with less parental supervision during critical developmental years. The Teacher Primary often assumes a surrogate parental role, monitoring nutritional needs (often through school feeding programs), identifying signs of neglect or abuse, and providing emotional stability. This aspect is particularly pronounced in low-income neighborhoods where economic instability directly impacts child welfare.</w:t>
      </w:r>
    </w:p>
    <w:bookmarkEnd w:id="23"/>
    <w:bookmarkStart w:id="24" w:name="c-cultural-stewardship"/>
    <w:p>
      <w:pPr>
        <w:pStyle w:val="Heading3"/>
      </w:pPr>
      <w:r>
        <w:t xml:space="preserve">c) Cultural Stewardship</w:t>
      </w:r>
    </w:p>
    <w:p>
      <w:pPr>
        <w:pStyle w:val="FirstParagraph"/>
      </w:pPr>
      <w:r>
        <w:t xml:space="preserve">Despite the globalization of Colombo, Sri Lankan values remain central to the education system. Teachers are tasked with instilling cultural respect, religious tolerance, and national identity. In a city exposed to global media and varying ideologies, the Teacher Primary acts as a guardian of local heritage ensuring that while students embrace modernity they do not lose their cultural roots.</w:t>
      </w:r>
    </w:p>
    <w:bookmarkEnd w:id="24"/>
    <w:bookmarkEnd w:id="25"/>
    <w:bookmarkStart w:id="26" w:name="challenges-faced-by-educators-in-colombo"/>
    <w:p>
      <w:pPr>
        <w:pStyle w:val="Heading2"/>
      </w:pPr>
      <w:r>
        <w:t xml:space="preserve">4. Challenges Faced by Educators in Colombo</w:t>
      </w:r>
    </w:p>
    <w:p>
      <w:pPr>
        <w:pStyle w:val="FirstParagraph"/>
      </w:pPr>
      <w:r>
        <w:t xml:space="preserve">The case study highlights several systemic challenges facing primary teachers in Sri Lanka Colombo:</w:t>
      </w:r>
    </w:p>
    <w:p>
      <w:pPr>
        <w:numPr>
          <w:ilvl w:val="0"/>
          <w:numId w:val="1001"/>
        </w:numPr>
        <w:pStyle w:val="Compact"/>
      </w:pPr>
      <w:r>
        <w:rPr>
          <w:bCs/>
          <w:b/>
        </w:rPr>
        <w:t xml:space="preserve">Economic Pressure and Inflation:</w:t>
      </w:r>
      <w:r>
        <w:t xml:space="preserve">The recent economic crisis in Sri Lanka has had a profound impact on teacher morale and resource availability. Many schools face shortages of basic teaching aids, electricity rationing affects digital learning capabilities, and teachers often subsidize classroom expenses out of their own pockets.</w:t>
      </w:r>
    </w:p>
    <w:p>
      <w:pPr>
        <w:numPr>
          <w:ilvl w:val="0"/>
          <w:numId w:val="1001"/>
        </w:numPr>
        <w:pStyle w:val="Compact"/>
      </w:pPr>
      <w:r>
        <w:rPr>
          <w:bCs/>
          <w:b/>
        </w:rPr>
        <w:t xml:space="preserve">Overcrowding:</w:t>
      </w:r>
      <w:r>
        <w:t xml:space="preserve">Class sizes in Colombo government schools frequently exceed the recommended limit. This makes individualized attention difficult and increases the administrative burden on the Teacher Primary.</w:t>
      </w:r>
    </w:p>
    <w:p>
      <w:pPr>
        <w:numPr>
          <w:ilvl w:val="0"/>
          <w:numId w:val="1001"/>
        </w:numPr>
        <w:pStyle w:val="Compact"/>
      </w:pPr>
      <w:r>
        <w:rPr>
          <w:bCs/>
          <w:b/>
        </w:rPr>
        <w:t xml:space="preserve">Digital Divide:</w:t>
      </w:r>
      <w:r>
        <w:t xml:space="preserve">The push for digital literacy has created a paradox. While Colombo is technologically advanced, not all students have equal access to devices or internet at home. Teachers must bridge this gap by providing offline resources or adjusting assessments, a task that adds significantly to their workload.</w:t>
      </w:r>
    </w:p>
    <w:p>
      <w:pPr>
        <w:numPr>
          <w:ilvl w:val="0"/>
          <w:numId w:val="1001"/>
        </w:numPr>
        <w:pStyle w:val="Compact"/>
      </w:pPr>
      <w:r>
        <w:rPr>
          <w:bCs/>
          <w:b/>
        </w:rPr>
        <w:t xml:space="preserve">Administrative Burden:</w:t>
      </w:r>
      <w:r>
        <w:t xml:space="preserve">Bureaucratic requirements in the Sri Lankan education sector often consume time that could be spent on lesson planning or student interaction. The Teacher Primary spends a significant portion of their day on compliance and reporting rather than pedagogy.</w:t>
      </w:r>
    </w:p>
    <w:bookmarkEnd w:id="26"/>
    <w:bookmarkStart w:id="27" w:name="strategic-responses-and-innovations"/>
    <w:p>
      <w:pPr>
        <w:pStyle w:val="Heading2"/>
      </w:pPr>
      <w:r>
        <w:t xml:space="preserve">5. Strategic Responses and Innovations</w:t>
      </w:r>
    </w:p>
    <w:p>
      <w:pPr>
        <w:pStyle w:val="FirstParagraph"/>
      </w:pPr>
      <w:r>
        <w:t xml:space="preserve">Despite these hurdles, the resilience of the Colombo educational community is evident. Case observations reveal several innovative strategies employed by effective Teacher Primary professionals:</w:t>
      </w:r>
    </w:p>
    <w:p>
      <w:pPr>
        <w:pStyle w:val="BodyText"/>
      </w:pPr>
      <w:r>
        <w:rPr>
          <w:bCs/>
          <w:b/>
        </w:rPr>
        <w:t xml:space="preserve">Collaborative Teaching Networks:</w:t>
      </w:r>
      <w:r>
        <w:t xml:space="preserve">In response to resource scarcity, teachers in Colombo have formed informal networks. They share lesson plans, DIY teaching aids, and digital resources via social media platforms like Facebook and Viber. This peer-to-peer support system has become a lifeline for professional development.</w:t>
      </w:r>
    </w:p>
    <w:p>
      <w:pPr>
        <w:pStyle w:val="BodyText"/>
      </w:pPr>
      <w:r>
        <w:rPr>
          <w:bCs/>
          <w:b/>
        </w:rPr>
        <w:t xml:space="preserve">Community Engagement Models:</w:t>
      </w:r>
      <w:r>
        <w:t xml:space="preserve">Successful schools in Colombo are leveraging parent-teacher associations (PTAs) more effectively. By engaging parents from all socioeconomic levels, teachers are creating a support network that extends beyond the classroom. This is crucial in an urban setting where trust between institutions and communities can sometimes be strained.</w:t>
      </w:r>
    </w:p>
    <w:p>
      <w:pPr>
        <w:pStyle w:val="BodyText"/>
      </w:pPr>
      <w:r>
        <w:rPr>
          <w:bCs/>
          <w:b/>
        </w:rPr>
        <w:t xml:space="preserve">Leveraging Local Context:</w:t>
      </w:r>
      <w:r>
        <w:t xml:space="preserve">Innovative curricula adaptation is taking place where teachers use Colombo’s rich environment as a teaching tool. For instance, mathematics lessons might utilize local market data, while science classes might study urban pollution levels. This contextualization makes learning relevant and engaging for city-dwelling children.</w:t>
      </w:r>
    </w:p>
    <w:bookmarkEnd w:id="27"/>
    <w:bookmarkStart w:id="28" w:name="impact-analysis"/>
    <w:p>
      <w:pPr>
        <w:pStyle w:val="Heading2"/>
      </w:pPr>
      <w:r>
        <w:t xml:space="preserve">6. Impact Analysis</w:t>
      </w:r>
    </w:p>
    <w:p>
      <w:pPr>
        <w:pStyle w:val="FirstParagraph"/>
      </w:pPr>
      <w:r>
        <w:t xml:space="preserve">The impact of dedicated primary teachers in Sri Lanka Colombo is measurable yet complex. Standardized test scores have shown resilience, but the more significant impact is seen in holistic student development. Students exposed to supportive, adaptive Teachers Primary demonstrate higher levels of social confidence and critical thinking skills.</w:t>
      </w:r>
    </w:p>
    <w:p>
      <w:pPr>
        <w:pStyle w:val="BodyText"/>
      </w:pPr>
      <w:r>
        <w:t xml:space="preserve">Moreover, the retention rates of quality teachers remain a concern. Those who stay often do so out of a strong sense of duty and community connection rather than financial incentive. This emotional labor is a key component of the case study, highlighting that the motivation for being a Teacher Primary in Colombo is deeply rooted in social responsibility.</w:t>
      </w:r>
    </w:p>
    <w:bookmarkEnd w:id="28"/>
    <w:bookmarkStart w:id="29" w:name="recommendations-for-policy-and-practice"/>
    <w:p>
      <w:pPr>
        <w:pStyle w:val="Heading2"/>
      </w:pPr>
      <w:r>
        <w:t xml:space="preserve">7. Recommendations for Policy and Practice</w:t>
      </w:r>
    </w:p>
    <w:p>
      <w:pPr>
        <w:pStyle w:val="FirstParagraph"/>
      </w:pPr>
      <w:r>
        <w:t xml:space="preserve">Based on this analysis, several recommendations are proposed to support the Teacher Primary role in Sri Lanka Colombo:</w:t>
      </w:r>
    </w:p>
    <w:p>
      <w:pPr>
        <w:numPr>
          <w:ilvl w:val="0"/>
          <w:numId w:val="1002"/>
        </w:numPr>
        <w:pStyle w:val="Compact"/>
      </w:pPr>
      <w:r>
        <w:rPr>
          <w:bCs/>
          <w:b/>
        </w:rPr>
        <w:t xml:space="preserve">Rationalization of Class Sizes:</w:t>
      </w:r>
      <w:r>
        <w:t xml:space="preserve">Policymakers must invest in infrastructure expansion or adopt alternative scheduling models to reduce overcrowding.</w:t>
      </w:r>
    </w:p>
    <w:p>
      <w:pPr>
        <w:numPr>
          <w:ilvl w:val="0"/>
          <w:numId w:val="1002"/>
        </w:numPr>
        <w:pStyle w:val="Compact"/>
      </w:pPr>
      <w:r>
        <w:rPr>
          <w:bCs/>
          <w:b/>
        </w:rPr>
        <w:t xml:space="preserve">Digital Equity Initiatives:</w:t>
      </w:r>
      <w:r>
        <w:t xml:space="preserve">The government should prioritize providing devices and internet access to students from low-income households in Colombo, ensuring that the digital divide does not widen educational gaps.</w:t>
      </w:r>
    </w:p>
    <w:p>
      <w:pPr>
        <w:numPr>
          <w:ilvl w:val="0"/>
          <w:numId w:val="1002"/>
        </w:numPr>
        <w:pStyle w:val="Compact"/>
      </w:pPr>
      <w:r>
        <w:rPr>
          <w:bCs/>
          <w:b/>
        </w:rPr>
        <w:t xml:space="preserve">Mental Health Support for Educators:</w:t>
      </w:r>
      <w:r>
        <w:t xml:space="preserve">Recognizing the emotional toll of urban teaching, schools should provide counseling and stress-management resources for teachers.</w:t>
      </w:r>
    </w:p>
    <w:p>
      <w:pPr>
        <w:numPr>
          <w:ilvl w:val="0"/>
          <w:numId w:val="1002"/>
        </w:numPr>
        <w:pStyle w:val="Compact"/>
      </w:pPr>
      <w:r>
        <w:rPr>
          <w:bCs/>
          <w:b/>
        </w:rPr>
        <w:t xml:space="preserve">Curriculum Flexibility:</w:t>
      </w:r>
      <w:r>
        <w:t xml:space="preserve">The national curriculum should allow more room for local adaptation, empowering Colombo teachers to integrate contemporary urban issues into their lessons effectively.</w:t>
      </w:r>
    </w:p>
    <w:bookmarkEnd w:id="29"/>
    <w:bookmarkStart w:id="30" w:name="conclusion"/>
    <w:p>
      <w:pPr>
        <w:pStyle w:val="Heading2"/>
      </w:pPr>
      <w:r>
        <w:t xml:space="preserve">8. Conclusion</w:t>
      </w:r>
    </w:p>
    <w:p>
      <w:pPr>
        <w:pStyle w:val="FirstParagraph"/>
      </w:pPr>
      <w:r>
        <w:t xml:space="preserve">The case of the Teacher Primary in Sri Lanka Colombo is a testament to educational resilience in the face of rapid urbanization and economic volatility. These educators are not just conveyors of knowledge; they are architects of social cohesion and agents of change in one of South Asia’s most dynamic cities. Understanding their challenges, innovations, and unwavering commitment is essential for any future development strategy regarding primary education.</w:t>
      </w:r>
    </w:p>
    <w:p>
      <w:pPr>
        <w:pStyle w:val="BodyText"/>
      </w:pPr>
      <w:r>
        <w:t xml:space="preserve">As Colombo continues to evolve, the role of the Teacher Primary will undoubtedly expand further. Supporting these professionals with adequate resources, recognition, and policy backing is not just an educational imperative but a societal necessity for sustaining Sri Lanka’s high standards of literacy and human capital development.</w:t>
      </w:r>
    </w:p>
    <w:p>
      <w:pPr>
        <w:pStyle w:val="BodyText"/>
      </w:pPr>
      <w:r>
        <w:rPr>
          <w:iCs/>
          <w:i/>
        </w:rPr>
        <w:t xml:space="preserve">Note: This document is structured to provide a comprehensive overview suitable for educational policymakers, school administrators, and academic researchers focusing on primary education in urban Sri Lankan contexts.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Teacher Primary in Sri Lanka Colombo</dc:title>
  <dc:creator/>
  <dc:language>en</dc:language>
  <cp:keywords/>
  <dcterms:created xsi:type="dcterms:W3CDTF">2026-07-29T09:13:33Z</dcterms:created>
  <dcterms:modified xsi:type="dcterms:W3CDTF">2026-07-29T09:13:33Z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