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2c74428dafc34451decd9b5782c176d6cc2eb73"/>
    <w:p>
      <w:pPr>
        <w:pStyle w:val="Heading1"/>
      </w:pPr>
      <w:r>
        <w:t xml:space="preserve">The Role and Impact of a Primary Teacher in United States Houston</w:t>
      </w:r>
    </w:p>
    <w:p>
      <w:pPr>
        <w:pStyle w:val="FirstParagraph"/>
      </w:pPr>
      <w:r>
        <w:rPr>
          <w:bCs/>
          <w:b/>
        </w:rPr>
        <w:t xml:space="preserve">Date:</w:t>
      </w:r>
    </w:p>
    <w:p>
      <w:pPr>
        <w:pStyle w:val="BodyText"/>
      </w:pPr>
      <w:r>
        <w:t xml:space="preserve">The educational landscape in the</w:t>
      </w:r>
      <w:r>
        <w:t xml:space="preserve"> </w:t>
      </w:r>
      <w:hyperlink w:anchor="Xa39a3ee5e6b4b0d3255bfef95601890afd80709">
        <w:r>
          <w:rPr>
            <w:rStyle w:val="Hyperlink"/>
          </w:rPr>
          <w:t xml:space="preserve">United States Houston</w:t>
        </w:r>
      </w:hyperlink>
      <w:r>
        <w:t xml:space="preserve"> </w:t>
      </w:r>
      <w:r>
        <w:t xml:space="preserve">metropolitan area is characterized by its dynamic diversity and rapid growth. As one of the most ethnically diverse cities in America, Houston presents a unique set of challenges and opportunities for educators. Within this complex environment, the</w:t>
      </w:r>
      <w:r>
        <w:t xml:space="preserve"> </w:t>
      </w:r>
      <w:r>
        <w:rPr>
          <w:bCs/>
          <w:b/>
        </w:rPr>
        <w:t xml:space="preserve">Primary Teacher</w:t>
      </w:r>
      <w:r>
        <w:t xml:space="preserve"> </w:t>
      </w:r>
      <w:r>
        <w:t xml:space="preserve">serves not only as an instructor but also as a cultural mediator and community anchor.</w:t>
      </w:r>
    </w:p>
    <w:p>
      <w:pPr>
        <w:pStyle w:val="BodyText"/>
      </w:pPr>
      <w:r>
        <w:t xml:space="preserve">Houston Independent School District (HISD), being the eighth largest district in the nation, reflects broader trends in American public education. The student body is predominantly composed of Hispanic, African American, Asian, and White populations. This diversity requires a</w:t>
      </w:r>
      <w:r>
        <w:t xml:space="preserve"> </w:t>
      </w:r>
      <w:hyperlink w:anchor="Xa39a3ee5e6b4b0d3255bfef95601890afd80709">
        <w:r>
          <w:rPr>
            <w:rStyle w:val="Hyperlink"/>
          </w:rPr>
          <w:t xml:space="preserve">United States Houston</w:t>
        </w:r>
      </w:hyperlink>
      <w:r>
        <w:t xml:space="preserve"> </w:t>
      </w:r>
      <w:r>
        <w:t xml:space="preserve">based educator to possess high levels of cultural competency and adaptability. The primary classroom becomes a microcosm of global society where young minds are first introduced to concepts of citizenship, empathy, and academic rigor.</w:t>
      </w:r>
    </w:p>
    <w:bookmarkStart w:id="20" w:name="X6969b2d7006100bfd59903b348b060f0c71aa3f"/>
    <w:p>
      <w:pPr>
        <w:pStyle w:val="Heading2"/>
      </w:pPr>
      <w:r>
        <w:t xml:space="preserve">The Role of the Primary Teacher in Early Childhood Development</w:t>
      </w:r>
    </w:p>
    <w:p>
      <w:pPr>
        <w:pStyle w:val="FirstParagraph"/>
      </w:pPr>
      <w:r>
        <w:t xml:space="preserve">In the early grades (Kindergarten through Grade 5), a</w:t>
      </w:r>
      <w:r>
        <w:t xml:space="preserve"> </w:t>
      </w:r>
      <w:hyperlink w:anchor="Xa39a3ee5e6b4b0d3255bfef95601890afd80709">
        <w:r>
          <w:rPr>
            <w:rStyle w:val="Hyperlink"/>
          </w:rPr>
          <w:t xml:space="preserve">Primary Teacher</w:t>
        </w:r>
      </w:hyperlink>
      <w:r>
        <w:t xml:space="preserve"> </w:t>
      </w:r>
      <w:r>
        <w:t xml:space="preserve">plays a critical role in shaping cognitive and social-emotional foundations. In Houston, where socioeconomic disparities can be significant, these teachers often act as primary support systems for students from low-income households.</w:t>
      </w:r>
    </w:p>
    <w:p>
      <w:pPr>
        <w:pStyle w:val="BodyText"/>
      </w:pPr>
      <w:r>
        <w:t xml:space="preserve">The curriculum in Texas is governed by the Texas Essential Knowledge and Skills (TEKS). For a</w:t>
      </w:r>
      <w:r>
        <w:t xml:space="preserve"> </w:t>
      </w:r>
      <w:hyperlink w:anchor="Xa39a3ee5e6b4b0d3255bfef95601890afd80709">
        <w:r>
          <w:rPr>
            <w:rStyle w:val="Hyperlink"/>
          </w:rPr>
          <w:t xml:space="preserve">Primary Teacher</w:t>
        </w:r>
      </w:hyperlink>
      <w:r>
        <w:t xml:space="preserve"> </w:t>
      </w:r>
      <w:r>
        <w:t xml:space="preserve">in</w:t>
      </w:r>
      <w:r>
        <w:t xml:space="preserve"> </w:t>
      </w:r>
      <w:r>
        <w:rPr>
          <w:bCs/>
          <w:b/>
        </w:rPr>
        <w:t xml:space="preserve">United States Houston</w:t>
      </w:r>
      <w:r>
        <w:t xml:space="preserve">, mastering TEKS standards while making them accessible to diverse learners is a daily challenge. The teacher must bridge the gap between standardized expectations and individual student needs. This involves differentiated instruction, where reading levels may range from pre-kindergarten to third-grade level within a single classroom.</w:t>
      </w:r>
    </w:p>
    <w:bookmarkEnd w:id="20"/>
    <w:bookmarkStart w:id="24" w:name="case-study-subject-sarah-jenkins"/>
    <w:p>
      <w:pPr>
        <w:pStyle w:val="Heading2"/>
      </w:pPr>
      <w:r>
        <w:t xml:space="preserve">Case Study Subject: Sarah Jenkins</w:t>
      </w:r>
    </w:p>
    <w:p>
      <w:pPr>
        <w:pStyle w:val="FirstParagraph"/>
      </w:pPr>
      <w:r>
        <w:t xml:space="preserve">To understand the practical realities of this role, we examine the case of Sarah Jenkins, a veteran</w:t>
      </w:r>
      <w:r>
        <w:t xml:space="preserve"> </w:t>
      </w:r>
      <w:hyperlink w:anchor="Xa39a3ee5e6b4b0d3255bfef95601890afd80709">
        <w:r>
          <w:rPr>
            <w:rStyle w:val="Hyperlink"/>
          </w:rPr>
          <w:t xml:space="preserve">Primary Teacher</w:t>
        </w:r>
      </w:hyperlink>
      <w:r>
        <w:t xml:space="preserve"> </w:t>
      </w:r>
      <w:r>
        <w:t xml:space="preserve">at an elementary school in Southwest Houston. Her school serves a predominantly Hispanic and low-income population with high English Language Learner (ELL) enrollment.</w:t>
      </w:r>
    </w:p>
    <w:bookmarkStart w:id="21" w:name="X6150f07531afbd13ad6002e34810b5b7b6cdc75"/>
    <w:p>
      <w:pPr>
        <w:pStyle w:val="Heading3"/>
      </w:pPr>
      <w:r>
        <w:t xml:space="preserve">Challenge 1: Linguistic Diversity and ELL Support</w:t>
      </w:r>
    </w:p>
    <w:p>
      <w:pPr>
        <w:pStyle w:val="FirstParagraph"/>
      </w:pPr>
      <w:r>
        <w:t xml:space="preserve">In Sarah’s classroom, over 60% of students are classified as ELLs. The</w:t>
      </w:r>
      <w:r>
        <w:t xml:space="preserve"> </w:t>
      </w:r>
      <w:hyperlink w:anchor="Xa39a3ee5e6b4b0d3255bfef95601890afd80709">
        <w:r>
          <w:rPr>
            <w:rStyle w:val="Hyperlink"/>
          </w:rPr>
          <w:t xml:space="preserve">United States Houston</w:t>
        </w:r>
      </w:hyperlink>
      <w:r>
        <w:t xml:space="preserve"> </w:t>
      </w:r>
      <w:r>
        <w:t xml:space="preserve">demographic reality means that the primary classroom is often bilingual in nature. Sarah must employ sheltered instruction strategies, such as SIFE (Students with Interrupted Formal Education) support and visual scaffolding.</w:t>
      </w:r>
    </w:p>
    <w:p>
      <w:pPr>
        <w:pStyle w:val="BodyText"/>
      </w:pPr>
      <w:r>
        <w:t xml:space="preserve">Sarah’s approach involved partnering with ESL specialists to co-plan lessons. She utilized technology tools like translation apps and interactive whiteboards to make content comprehensible. This case highlights the necessity for a</w:t>
      </w:r>
      <w:r>
        <w:t xml:space="preserve"> </w:t>
      </w:r>
      <w:hyperlink w:anchor="Xa39a3ee5e6b4b0d3255bfef95601890afd80709">
        <w:r>
          <w:rPr>
            <w:rStyle w:val="Hyperlink"/>
          </w:rPr>
          <w:t xml:space="preserve">Primary Teacher</w:t>
        </w:r>
      </w:hyperlink>
      <w:r>
        <w:t xml:space="preserve"> </w:t>
      </w:r>
      <w:r>
        <w:t xml:space="preserve">in</w:t>
      </w:r>
      <w:r>
        <w:t xml:space="preserve"> </w:t>
      </w:r>
      <w:r>
        <w:rPr>
          <w:bCs/>
          <w:b/>
        </w:rPr>
        <w:t xml:space="preserve">United States Houston</w:t>
      </w:r>
      <w:r>
        <w:t xml:space="preserve"> </w:t>
      </w:r>
      <w:r>
        <w:t xml:space="preserve">to be proficient in collaborative pedagogy, working across departments to ensure language barriers do not hinder academic progress.</w:t>
      </w:r>
    </w:p>
    <w:bookmarkEnd w:id="21"/>
    <w:bookmarkStart w:id="22" w:name="X1f8a34adb3b23848d84d384191fad3d8579147c"/>
    <w:p>
      <w:pPr>
        <w:pStyle w:val="Heading3"/>
      </w:pPr>
      <w:r>
        <w:t xml:space="preserve">Challenge 2: Socioeconomic Barriers and Resource Allocation</w:t>
      </w:r>
    </w:p>
    <w:p>
      <w:pPr>
        <w:pStyle w:val="FirstParagraph"/>
      </w:pPr>
      <w:r>
        <w:t xml:space="preserve">Poverty affects many families in the specific neighborhoods surrounding Sarah’s school. Issues such as food insecurity, unstable housing, and lack of access to technology at home directly impact student performance. The</w:t>
      </w:r>
      <w:r>
        <w:t xml:space="preserve"> </w:t>
      </w:r>
      <w:hyperlink w:anchor="Xa39a3ee5e6b4b0d3255bfef95601890afd80709">
        <w:r>
          <w:rPr>
            <w:rStyle w:val="Hyperlink"/>
          </w:rPr>
          <w:t xml:space="preserve">Primary Teacher</w:t>
        </w:r>
      </w:hyperlink>
      <w:r>
        <w:t xml:space="preserve"> </w:t>
      </w:r>
      <w:r>
        <w:t xml:space="preserve">often steps into a social work-like role.</w:t>
      </w:r>
    </w:p>
    <w:p>
      <w:pPr>
        <w:pStyle w:val="BodyText"/>
      </w:pPr>
      <w:r>
        <w:t xml:space="preserve">In this case study, Sarah implemented a "Classroom Closet" initiative, partnering with local Houston-based charities to provide supplies and clothing. She also became a liaison between the school administration and community health centers. This demonstrates that in</w:t>
      </w:r>
      <w:r>
        <w:t xml:space="preserve"> </w:t>
      </w:r>
      <w:r>
        <w:rPr>
          <w:bCs/>
          <w:b/>
        </w:rPr>
        <w:t xml:space="preserve">United States Houston</w:t>
      </w:r>
      <w:r>
        <w:t xml:space="preserve">, the effectiveness of an education system is partly dependent on the holistic support provided by its primary educators.</w:t>
      </w:r>
    </w:p>
    <w:bookmarkEnd w:id="22"/>
    <w:bookmarkStart w:id="23" w:name="Xa87dee1b44cc8847245c8da5f94468da3669d50"/>
    <w:p>
      <w:pPr>
        <w:pStyle w:val="Heading3"/>
      </w:pPr>
      <w:r>
        <w:t xml:space="preserve">Challenge 3: Standardized Testing Pressure vs. Holistic Growth</w:t>
      </w:r>
    </w:p>
    <w:p>
      <w:pPr>
        <w:pStyle w:val="FirstParagraph"/>
      </w:pPr>
      <w:r>
        <w:t xml:space="preserve">Texas places a heavy emphasis on standardized testing, including STAAR assessments which begin in Grade 5. The pressure to perform can lead to a narrowed curriculum. Sarah struggled with balancing test preparation with the need for creative, play-based learning typical of primary education.</w:t>
      </w:r>
    </w:p>
    <w:p>
      <w:pPr>
        <w:pStyle w:val="BodyText"/>
      </w:pPr>
      <w:r>
        <w:t xml:space="preserve">Sarah’s solution was integrating test prep into engaging narratives and project-based learning. For example, instead of dry drills, she created a "Houston History Detectives" unit that aligned with social studies standards while implicitly practicing math and reading comprehension skills. This strategy exemplifies how an innovative</w:t>
      </w:r>
      <w:r>
        <w:t xml:space="preserve"> </w:t>
      </w:r>
      <w:hyperlink w:anchor="Xa39a3ee5e6b4b0d3255bfef95601890afd80709">
        <w:r>
          <w:rPr>
            <w:rStyle w:val="Hyperlink"/>
          </w:rPr>
          <w:t xml:space="preserve">Primary Teacher</w:t>
        </w:r>
      </w:hyperlink>
      <w:r>
        <w:t xml:space="preserve"> </w:t>
      </w:r>
      <w:r>
        <w:t xml:space="preserve">can navigate the bureaucratic demands of the</w:t>
      </w:r>
      <w:r>
        <w:t xml:space="preserve"> </w:t>
      </w:r>
      <w:r>
        <w:rPr>
          <w:bCs/>
          <w:b/>
        </w:rPr>
        <w:t xml:space="preserve">United States Houston</w:t>
      </w:r>
      <w:r>
        <w:t xml:space="preserve"> </w:t>
      </w:r>
      <w:r>
        <w:t xml:space="preserve">educational framework without sacrificing pedagogical integrity.</w:t>
      </w:r>
    </w:p>
    <w:bookmarkEnd w:id="23"/>
    <w:bookmarkEnd w:id="24"/>
    <w:bookmarkStart w:id="25" w:name="X49a2f112f206da4f1fae876cb0d4fd50c8f345e"/>
    <w:p>
      <w:pPr>
        <w:pStyle w:val="Heading2"/>
      </w:pPr>
      <w:r>
        <w:t xml:space="preserve">The Impact of Community Engagement in Houston</w:t>
      </w:r>
    </w:p>
    <w:p>
      <w:pPr>
        <w:pStyle w:val="FirstParagraph"/>
      </w:pPr>
      <w:r>
        <w:t xml:space="preserve">Houston is known for its strong sense of community. For a</w:t>
      </w:r>
      <w:r>
        <w:t xml:space="preserve"> </w:t>
      </w:r>
      <w:hyperlink w:anchor="Xa39a3ee5e6b4b0d3255bfef95601890afd80709">
        <w:r>
          <w:rPr>
            <w:rStyle w:val="Hyperlink"/>
          </w:rPr>
          <w:t xml:space="preserve">Primary Teacher</w:t>
        </w:r>
      </w:hyperlink>
      <w:r>
        <w:t xml:space="preserve">, engaging parents is crucial yet challenging, particularly when parents work multiple jobs or have limited English proficiency.</w:t>
      </w:r>
    </w:p>
    <w:p>
      <w:pPr>
        <w:pStyle w:val="BodyText"/>
      </w:pPr>
      <w:r>
        <w:t xml:space="preserve">Sarah held monthly "Family Literacy Nights" in Spanish and English. These events were not just about showing off student work but educating parents on how to support learning at home. This community-centered approach strengthened trust between the school and families, a vital component for any successful</w:t>
      </w:r>
      <w:r>
        <w:t xml:space="preserve"> </w:t>
      </w:r>
      <w:hyperlink w:anchor="Xa39a3ee5e6b4b0d3255bfef95601890afd80709">
        <w:r>
          <w:rPr>
            <w:rStyle w:val="Hyperlink"/>
          </w:rPr>
          <w:t xml:space="preserve">United States Houston</w:t>
        </w:r>
      </w:hyperlink>
      <w:r>
        <w:t xml:space="preserve"> </w:t>
      </w:r>
      <w:r>
        <w:t xml:space="preserve">educational institution.</w:t>
      </w:r>
    </w:p>
    <w:bookmarkEnd w:id="25"/>
    <w:bookmarkStart w:id="26" w:name="X2b2e6447e3be04b90cdf826796279d7304aa70e"/>
    <w:p>
      <w:pPr>
        <w:pStyle w:val="Heading2"/>
      </w:pPr>
      <w:r>
        <w:t xml:space="preserve">Conclusion: The Indispensable Nature of the Primary Teacher</w:t>
      </w:r>
    </w:p>
    <w:p>
      <w:pPr>
        <w:pStyle w:val="FirstParagraph"/>
      </w:pPr>
      <w:r>
        <w:t xml:space="preserve">The case of Sarah Jenkins illustrates that being a</w:t>
      </w:r>
      <w:r>
        <w:t xml:space="preserve"> </w:t>
      </w:r>
      <w:hyperlink w:anchor="Xa39a3ee5e6b4b0d3255bfef95601890afd80709">
        <w:r>
          <w:rPr>
            <w:rStyle w:val="Hyperlink"/>
          </w:rPr>
          <w:t xml:space="preserve">Primary Teacher</w:t>
        </w:r>
      </w:hyperlink>
      <w:r>
        <w:t xml:space="preserve"> </w:t>
      </w:r>
      <w:r>
        <w:t xml:space="preserve">in</w:t>
      </w:r>
      <w:r>
        <w:t xml:space="preserve"> </w:t>
      </w:r>
      <w:r>
        <w:rPr>
          <w:bCs/>
          <w:b/>
        </w:rPr>
        <w:t xml:space="preserve">United States Houston</w:t>
      </w:r>
      <w:r>
        <w:t xml:space="preserve"> </w:t>
      </w:r>
      <w:r>
        <w:t xml:space="preserve">is far more than delivering curriculum. It requires resilience, cultural intelligence, and a commitment to social justice.</w:t>
      </w:r>
    </w:p>
    <w:p>
      <w:pPr>
        <w:pStyle w:val="BodyText"/>
      </w:pPr>
      <w:r>
        <w:t xml:space="preserve">The findings from this case study suggest several key insights:</w:t>
      </w:r>
    </w:p>
    <w:p>
      <w:pPr>
        <w:numPr>
          <w:ilvl w:val="0"/>
          <w:numId w:val="1001"/>
        </w:numPr>
        <w:pStyle w:val="Compact"/>
      </w:pPr>
      <w:r>
        <w:rPr>
          <w:bCs/>
          <w:b/>
        </w:rPr>
        <w:t xml:space="preserve">Cultural Competency is Mandatory:</w:t>
      </w:r>
      <w:r>
        <w:t xml:space="preserve"> </w:t>
      </w:r>
      <w:r>
        <w:t xml:space="preserve">In the diverse environment of</w:t>
      </w:r>
      <w:r>
        <w:t xml:space="preserve"> </w:t>
      </w:r>
      <w:r>
        <w:rPr>
          <w:bCs/>
          <w:b/>
        </w:rPr>
        <w:t xml:space="preserve">United States Houston</w:t>
      </w:r>
      <w:r>
        <w:t xml:space="preserve">, teachers must be adept at navigating multiple cultures and languages.</w:t>
      </w:r>
    </w:p>
    <w:p>
      <w:pPr>
        <w:numPr>
          <w:ilvl w:val="0"/>
          <w:numId w:val="1001"/>
        </w:numPr>
        <w:pStyle w:val="Compact"/>
      </w:pPr>
      <w:r>
        <w:rPr>
          <w:bCs/>
          <w:b/>
        </w:rPr>
        <w:t xml:space="preserve">Holistic Support Systems:</w:t>
      </w:r>
      <w:r>
        <w:t xml:space="preserve"> </w:t>
      </w:r>
      <w:r>
        <w:t xml:space="preserve">The</w:t>
      </w:r>
      <w:r>
        <w:t xml:space="preserve"> </w:t>
      </w:r>
      <w:hyperlink w:anchor="Xa39a3ee5e6b4b0d3255bfef95601890afd80709">
        <w:r>
          <w:rPr>
            <w:rStyle w:val="Hyperlink"/>
          </w:rPr>
          <w:t xml:space="preserve">Primary Teacher</w:t>
        </w:r>
      </w:hyperlink>
      <w:r>
        <w:t xml:space="preserve"> </w:t>
      </w:r>
      <w:r>
        <w:t xml:space="preserve">often serves as a bridge to social services, addressing non-academic barriers to learning.</w:t>
      </w:r>
    </w:p>
    <w:p>
      <w:pPr>
        <w:numPr>
          <w:ilvl w:val="0"/>
          <w:numId w:val="1001"/>
        </w:numPr>
        <w:pStyle w:val="Compact"/>
      </w:pPr>
      <w:r>
        <w:rPr>
          <w:bCs/>
          <w:b/>
        </w:rPr>
        <w:t xml:space="preserve">Innovative Pedagogy:</w:t>
      </w:r>
      <w:r>
        <w:t xml:space="preserve"> </w:t>
      </w:r>
      <w:r>
        <w:t xml:space="preserve">Effective teachers find ways to meet state standards (TEKS) through engaging, relevant contexts that resonate with Houston students.</w:t>
      </w:r>
    </w:p>
    <w:p>
      <w:pPr>
        <w:pStyle w:val="FirstParagraph"/>
      </w:pPr>
      <w:r>
        <w:t xml:space="preserve">Ultimately, the success of the education system in</w:t>
      </w:r>
      <w:r>
        <w:t xml:space="preserve"> </w:t>
      </w:r>
      <w:r>
        <w:rPr>
          <w:bCs/>
          <w:b/>
        </w:rPr>
        <w:t xml:space="preserve">United States Houston</w:t>
      </w:r>
      <w:r>
        <w:t xml:space="preserve"> </w:t>
      </w:r>
      <w:r>
        <w:t xml:space="preserve">hinges on the dedication and skill of its primary educators. They are the frontline defenders of equity and opportunity. Investing in their professional development, mental health support, and resources is not just an educational imperative but a civic one.</w:t>
      </w:r>
    </w:p>
    <w:p>
      <w:pPr>
        <w:pStyle w:val="BodyText"/>
      </w:pPr>
      <w:r>
        <w:t xml:space="preserve">This case study underscores that while challenges are significant, the</w:t>
      </w:r>
      <w:r>
        <w:t xml:space="preserve"> </w:t>
      </w:r>
      <w:hyperlink w:anchor="Xa39a3ee5e6b4b0d3255bfef95601890afd80709">
        <w:r>
          <w:rPr>
            <w:rStyle w:val="Hyperlink"/>
          </w:rPr>
          <w:t xml:space="preserve">Primary Teacher</w:t>
        </w:r>
      </w:hyperlink>
      <w:r>
        <w:t xml:space="preserve"> </w:t>
      </w:r>
      <w:r>
        <w:t xml:space="preserve">in</w:t>
      </w:r>
      <w:r>
        <w:t xml:space="preserve"> </w:t>
      </w:r>
      <w:r>
        <w:rPr>
          <w:bCs/>
          <w:b/>
        </w:rPr>
        <w:t xml:space="preserve">United States Houston</w:t>
      </w:r>
      <w:r>
        <w:t xml:space="preserve"> </w:t>
      </w:r>
      <w:r>
        <w:t xml:space="preserve">remains the most powerful variable in improving student outcomes. Their ability to adapt, innovate, and care makes them indispensable architects of the next generation.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Primary Teacher in United States Houston</dc:title>
  <dc:creator/>
  <dc:language>en</dc:language>
  <cp:keywords/>
  <dcterms:created xsi:type="dcterms:W3CDTF">2026-07-29T05:09:25Z</dcterms:created>
  <dcterms:modified xsi:type="dcterms:W3CDTF">2026-07-29T05:09:25Z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