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educational-excellence-in-the-magic-city"/>
    <w:p>
      <w:pPr>
        <w:pStyle w:val="Heading1"/>
      </w:pPr>
      <w:r>
        <w:t xml:space="preserve">Educational Excellence in the Magic City</w:t>
      </w:r>
    </w:p>
    <w:p>
      <w:pPr>
        <w:pStyle w:val="FirstParagraph"/>
      </w:pPr>
      <w:r>
        <w:rPr>
          <w:bCs/>
          <w:b/>
        </w:rPr>
        <w:t xml:space="preserve">A Comprehensive Case Study on the Role of a Teacher Primary within United States Miami</w:t>
      </w:r>
    </w:p>
    <w:p>
      <w:pPr>
        <w:pStyle w:val="BodyText"/>
      </w:pPr>
      <w:r>
        <w:rPr>
          <w:iCs/>
          <w:i/>
        </w:rPr>
        <w:t xml:space="preserve">Date: October 2023 | Location: Miami-Dade County, Florida, United States</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educational landscape of the twenty-first century is characterized by rapid change, technological integration, and a growing emphasis on inclusivity. Nowhere is this more evident than in United States Miami, a city that serves as a vibrant crossroads between North America, South America, and the Caribbean. In this unique geopolitical and cultural setting, the role of education transcends traditional pedagogy. It becomes a vehicle for cultural preservation, linguistic integration, and social cohesion.</w:t>
      </w:r>
    </w:p>
    <w:p>
      <w:pPr>
        <w:pStyle w:val="BodyText"/>
      </w:pPr>
      <w:r>
        <w:t xml:space="preserve">This case study focuses specifically on the critical position of a Teacher Primary in United States Miami. As public schools in Miami-Dade County grapple with significant demographic shifts, the primary educator acts as the frontline agent of change. The term "Teacher Primary" refers to an educator working within grades K-5, a developmental stage where foundational academic skills and social-emotional competencies are established. In a city like Miami, where over half of the student population may be classified as English Language Learners (ELLs), the primary teacher's role is multifaceted: they must be instructors of literacy and numeracy, cultural mediators, and community liaisons.</w:t>
      </w:r>
    </w:p>
    <w:p>
      <w:pPr>
        <w:pStyle w:val="BodyText"/>
      </w:pPr>
      <w:r>
        <w:rPr>
          <w:bCs/>
          <w:b/>
        </w:rPr>
        <w:t xml:space="preserve">Research Objective:</w:t>
      </w:r>
      <w:r>
        <w:t xml:space="preserve"> </w:t>
      </w:r>
      <w:r>
        <w:t xml:space="preserve">To analyze the challenges, methodologies, and impacts associated with being a Teacher Primary in United States Miami during a period of high demographic transition. The study aims to understand how local educators adapt curricula to meet state standards while honoring the diverse linguistic heritage of their students.</w:t>
      </w:r>
    </w:p>
    <w:bookmarkEnd w:id="21"/>
    <w:bookmarkEnd w:id="22"/>
    <w:bookmarkStart w:id="24" w:name="demographic-landscape"/>
    <w:bookmarkStart w:id="23" w:name="Xa1f0a20c74c7f1710e1585ba0cf6d15d2038bc3"/>
    <w:p>
      <w:pPr>
        <w:pStyle w:val="Heading2"/>
      </w:pPr>
      <w:r>
        <w:t xml:space="preserve">2. The Demographic Landscape of United States Miami</w:t>
      </w:r>
    </w:p>
    <w:p>
      <w:pPr>
        <w:pStyle w:val="FirstParagraph"/>
      </w:pPr>
      <w:r>
        <w:t xml:space="preserve">To understand the necessity and function of a Teacher Primary in this specific region, one must first appreciate the unique sociolinguistic environment. Miami is often described as the "Gateway to the Americas." The student body in public schools here reflects a mosaic of Cuban, Venezuelan, Colombian, Brazilian, Haitian, and Caribbean cultures.</w:t>
      </w:r>
    </w:p>
    <w:p>
      <w:pPr>
        <w:pStyle w:val="BodyText"/>
      </w:pPr>
      <w:r>
        <w:t xml:space="preserve">According to recent district data from Miami-Dade County Public Schools (MDCPS), a significant percentage of students enter primary school speaking Spanish or Haitian Creole as their native language. This presents a distinct challenge for the Teacher Primary. Unlike in other parts of the United States where bilingual education might be an option, many primary classrooms in United States Miami operate under strict English-language immersion protocols mandated by state law, specifically Amendment 8 and subsequent legislation regarding English for the Children.</w:t>
      </w:r>
    </w:p>
    <w:p>
      <w:pPr>
        <w:pStyle w:val="BodyText"/>
      </w:pPr>
      <w:r>
        <w:t xml:space="preserve">Consequently, the Teacher Primary must navigate a delicate balance. They are required to deliver rigorous instruction aligned with Florida’s B.E.S.T. Standards (Brevard Educational Standards Transformation) while ensuring that language barriers do not prevent students from accessing content. This dual mandate creates a high-pressure environment where pedagogical expertise must be matched with cultural sensitivity and rapid adaptability.</w:t>
      </w:r>
    </w:p>
    <w:bookmarkEnd w:id="23"/>
    <w:bookmarkEnd w:id="24"/>
    <w:bookmarkStart w:id="26" w:name="case-profile"/>
    <w:bookmarkStart w:id="25" w:name="case-profile-educator-maria-rodriguez"/>
    <w:p>
      <w:pPr>
        <w:pStyle w:val="Heading2"/>
      </w:pPr>
      <w:r>
        <w:t xml:space="preserve">3. Case Profile: Educator "Maria Rodriguez"</w:t>
      </w:r>
    </w:p>
    <w:p>
      <w:pPr>
        <w:pStyle w:val="FirstParagraph"/>
      </w:pPr>
      <w:r>
        <w:t xml:space="preserve">To provide a concrete analysis, this case study examines the experiences of a fictionalized composite persona based on real-world observations in Miami Dade. Let us call her Maria Rodriguez, an experienced Teacher Primary at an elementary school in the Little Havana corridor.</w:t>
      </w:r>
    </w:p>
    <w:p>
      <w:pPr>
        <w:pStyle w:val="BodyText"/>
      </w:pPr>
      <w:r>
        <w:rPr>
          <w:bCs/>
          <w:b/>
        </w:rPr>
        <w:t xml:space="preserve">Classroom Composition:</w:t>
      </w:r>
    </w:p>
    <w:p>
      <w:pPr>
        <w:pStyle w:val="BodyText"/>
      </w:pPr>
      <w:r>
        <w:rPr>
          <w:bCs/>
          <w:b/>
        </w:rPr>
        <w:t xml:space="preserve">Total Students:</w:t>
      </w:r>
      <w:r>
        <w:t xml:space="preserve"> </w:t>
      </w:r>
      <w:r>
        <w:t xml:space="preserve">28</w:t>
      </w:r>
    </w:p>
    <w:p>
      <w:pPr>
        <w:pStyle w:val="BodyText"/>
      </w:pPr>
      <w:r>
        <w:rPr>
          <w:bCs/>
          <w:b/>
        </w:rPr>
        <w:t xml:space="preserve">Distribution:</w:t>
      </w:r>
    </w:p>
    <w:p>
      <w:pPr>
        <w:pStyle w:val="BodyText"/>
      </w:pPr>
      <w:r>
        <w:t xml:space="preserve">Middle class American families: 30%</w:t>
      </w:r>
    </w:p>
    <w:p>
      <w:pPr>
        <w:pStyle w:val="BodyText"/>
      </w:pPr>
      <w:r>
        <w:t xml:space="preserve">New immigrant families (Spanish-speaking): 50%</w:t>
      </w:r>
    </w:p>
    <w:p>
      <w:pPr>
        <w:pStyle w:val="BodyText"/>
      </w:pPr>
      <w:r>
        <w:t xml:space="preserve">&gt;10% (Haitian and other Caribbean backgrounds)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United States Miami</dc:title>
  <dc:creator/>
  <dc:language>en</dc:language>
  <cp:keywords/>
  <dcterms:created xsi:type="dcterms:W3CDTF">2026-07-29T17:38:55Z</dcterms:created>
  <dcterms:modified xsi:type="dcterms:W3CDTF">2026-07-29T17:38:55Z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