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Zimbabwe</w:t>
      </w:r>
      <w:r>
        <w:t xml:space="preserve"> </w:t>
      </w:r>
      <w:r>
        <w:t xml:space="preserve">Harare</w:t>
      </w:r>
    </w:p>
    <w:bookmarkStart w:id="32" w:name="X985362efe9493f5944f7a224b2b7c4bf118b056"/>
    <w:p>
      <w:pPr>
        <w:pStyle w:val="Heading1"/>
      </w:pPr>
      <w:r>
        <w:t xml:space="preserve">Case Study: Revitalizing the Role of the Teacher Primary in Zimbabwe Harare</w:t>
      </w:r>
    </w:p>
    <w:p>
      <w:pPr>
        <w:pStyle w:val="FirstParagraph"/>
      </w:pPr>
      <w:r>
        <w:rPr>
          <w:bCs/>
          <w:b/>
        </w:rPr>
        <w:t xml:space="preserve">Abstract:</w:t>
      </w:r>
      <w:r>
        <w:br/>
      </w:r>
      <w:r>
        <w:t xml:space="preserve">This document presents a comprehensive case study analyzing the critical role, challenges, and transformative strategies regarding the position of Teacher Primary within the educational landscape of Zimbabwe Harare. As Zimbabwe’s capital city undergoes rapid urbanization and socio-economic shifts, the traditional primary school teacher faces unprecedented demands. This study explores how adaptive pedagogical methods, community engagement, and policy implementation can enhance educational outcomes for students in this dynamic metropolitan region.</w:t>
      </w:r>
    </w:p>
    <w:bookmarkStart w:id="20" w:name="introduction"/>
    <w:p>
      <w:pPr>
        <w:pStyle w:val="Heading2"/>
      </w:pPr>
      <w:r>
        <w:t xml:space="preserve">1. Introduction</w:t>
      </w:r>
    </w:p>
    <w:p>
      <w:pPr>
        <w:pStyle w:val="FirstParagraph"/>
      </w:pPr>
      <w:r>
        <w:t xml:space="preserve">The foundation of any robust educational system lies in its educators. In the context of Zimbabwe Harare, the capital city and economic hub, the demand for high-quality primary education has never been higher. The role of a Teacher Primary is not merely that of an instructor but serves as a mentor, community leader, and cultural translator for children navigating a rapidly changing world. This case study examines the specific dynamics at play in Zimbabwe Harare, highlighting how local infrastructure constraints, curricular changes under the Competency-Based Curriculum (CBC), and socio-economic factors influence the daily reality of primary teachers.</w:t>
      </w:r>
    </w:p>
    <w:p>
      <w:pPr>
        <w:pStyle w:val="BodyText"/>
      </w:pPr>
      <w:r>
        <w:t xml:space="preserve">Understanding these nuances is essential for policymakers, educational stakeholders, and international partners aiming to support sustainable development in urban African settings. The Teacher Primary in Zimbabwe Harare operates at the intersection of tradition and modernity, requiring a unique blend of resilience and innovation.</w:t>
      </w:r>
    </w:p>
    <w:bookmarkEnd w:id="20"/>
    <w:bookmarkStart w:id="23" w:name="Xeda574f0ff440fa0ea5ed00e835b3bc1f005c1c"/>
    <w:p>
      <w:pPr>
        <w:pStyle w:val="Heading2"/>
      </w:pPr>
      <w:r>
        <w:t xml:space="preserve">2. Contextual Background: The Landscape of Education in Zimbabwe Harare</w:t>
      </w:r>
    </w:p>
    <w:p>
      <w:pPr>
        <w:pStyle w:val="FirstParagraph"/>
      </w:pPr>
      <w:r>
        <w:t xml:space="preserve">Zimbabwe Harare is characterized by a diverse demographic mix, ranging from high-income suburbs to densely populated communal areas. This disparity creates a complex educational environment. In affluent areas like Borrowdale or Avondale, schools often benefit from private funding and smaller class sizes. Conversely, in peri-urban settlements such as Mbare or Kambuzuma, public primary schools face severe resource limitations.</w:t>
      </w:r>
    </w:p>
    <w:bookmarkStart w:id="21" w:name="Xc3ccef58019f55218a0bc45f32be24e5301e080"/>
    <w:p>
      <w:pPr>
        <w:pStyle w:val="Heading3"/>
      </w:pPr>
      <w:r>
        <w:t xml:space="preserve">2.1 The Competency-Based Curriculum (CBC) Transition</w:t>
      </w:r>
    </w:p>
    <w:p>
      <w:pPr>
        <w:pStyle w:val="FirstParagraph"/>
      </w:pPr>
      <w:r>
        <w:t xml:space="preserve">A significant driver of change in Zimbabwe Harare has been the national rollout of the Competency-Based Curriculum. This shift requires Teacher Primary professionals to move away from rote memorization toward learner-centered approaches that emphasize critical thinking, creativity, and practical skills. For many educators in Harare, this transition represents a steep learning curve, necessitating intensive professional development and access to updated teaching materials.</w:t>
      </w:r>
    </w:p>
    <w:bookmarkEnd w:id="21"/>
    <w:bookmarkStart w:id="22" w:name="resource-constraints"/>
    <w:p>
      <w:pPr>
        <w:pStyle w:val="Heading3"/>
      </w:pPr>
      <w:r>
        <w:t xml:space="preserve">2.2 Resource Constraints</w:t>
      </w:r>
    </w:p>
    <w:p>
      <w:pPr>
        <w:pStyle w:val="FirstParagraph"/>
      </w:pPr>
      <w:r>
        <w:t xml:space="preserve">Inflationary pressures and supply chain disruptions frequently affect schools in Zimbabwe Harare. Teachers often find themselves improvising teaching aids due to a lack of textbooks, laboratory equipment, or even basic stationery. The concept of the "Teacher Primary" in this context is one of resourcefulness; educators must create learning opportunities with minimal material support.</w:t>
      </w:r>
    </w:p>
    <w:bookmarkEnd w:id="22"/>
    <w:bookmarkEnd w:id="23"/>
    <w:bookmarkStart w:id="24" w:name="Xf0a446917beadd4c4355768c0f1ef3bfaba9599"/>
    <w:p>
      <w:pPr>
        <w:pStyle w:val="Heading2"/>
      </w:pPr>
      <w:r>
        <w:t xml:space="preserve">3. Challenges Faced by Teacher Primary Professionals</w:t>
      </w:r>
    </w:p>
    <w:p>
      <w:pPr>
        <w:pStyle w:val="FirstParagraph"/>
      </w:pPr>
      <w:r>
        <w:t xml:space="preserve">The efficacy of a Teacher Primary in Zimbabwe Harare is tested by several structural and environmental challenges:</w:t>
      </w:r>
    </w:p>
    <w:p>
      <w:pPr>
        <w:numPr>
          <w:ilvl w:val="0"/>
          <w:numId w:val="1001"/>
        </w:numPr>
        <w:pStyle w:val="Compact"/>
      </w:pPr>
      <w:r>
        <w:rPr>
          <w:bCs/>
          <w:b/>
        </w:rPr>
        <w:t xml:space="preserve">Covered Classes:</w:t>
      </w:r>
      <w:r>
        <w:t xml:space="preserve"> </w:t>
      </w:r>
      <w:r>
        <w:t xml:space="preserve">High pupil-teacher ratios remain a critical issue. In many public primary schools in Harare, it is common to find classrooms with 60 to 80 students. This overcrowding makes individualized attention difficult and increases the workload for each Teacher Primary staff member.</w:t>
      </w:r>
    </w:p>
    <w:p>
      <w:pPr>
        <w:numPr>
          <w:ilvl w:val="0"/>
          <w:numId w:val="1001"/>
        </w:numPr>
        <w:pStyle w:val="Compact"/>
      </w:pPr>
      <w:r>
        <w:rPr>
          <w:bCs/>
          <w:b/>
        </w:rPr>
        <w:t xml:space="preserve">Economic Instability:</w:t>
      </w:r>
      <w:r>
        <w:t xml:space="preserve"> </w:t>
      </w:r>
      <w:r>
        <w:t xml:space="preserve">Fluctuations in the local currency impact teacher morale and retention. While salaries are set nationally, the cost of living in Harare is high. Many educators engage in informal economic activities to supplement their income, which can detract from lesson preparation and administrative duties.</w:t>
      </w:r>
    </w:p>
    <w:p>
      <w:pPr>
        <w:numPr>
          <w:ilvl w:val="0"/>
          <w:numId w:val="1001"/>
        </w:numPr>
        <w:pStyle w:val="Compact"/>
      </w:pPr>
      <w:r>
        <w:rPr>
          <w:bCs/>
          <w:b/>
        </w:rPr>
        <w:t xml:space="preserve">Digital Divide:</w:t>
      </w:r>
      <w:r>
        <w:t xml:space="preserve"> </w:t>
      </w:r>
      <w:r>
        <w:t xml:space="preserve">While there is a push for digital literacy, many primary schools in Zimbabwe Harare lack reliable electricity or internet connectivity. This limits the ability of Teacher Primary staff to utilize e-learning tools that are increasingly relevant in the modern world.</w:t>
      </w:r>
    </w:p>
    <w:p>
      <w:pPr>
        <w:numPr>
          <w:ilvl w:val="0"/>
          <w:numId w:val="1001"/>
        </w:numPr>
        <w:pStyle w:val="Compact"/>
      </w:pPr>
      <w:r>
        <w:rPr>
          <w:bCs/>
          <w:b/>
        </w:rPr>
        <w:t xml:space="preserve">Socio-Emotional Needs:</w:t>
      </w:r>
      <w:r>
        <w:t xml:space="preserve"> </w:t>
      </w:r>
      <w:r>
        <w:t xml:space="preserve">Children in urban Harare face pressures related to poverty, family instability, and exposure to urban crime. Teachers often serve as de facto social workers, providing emotional support that goes beyond academic instruction.</w:t>
      </w:r>
    </w:p>
    <w:bookmarkEnd w:id="24"/>
    <w:bookmarkStart w:id="28" w:name="X3bb64a57c02b6fd43342e9314956a33a01a017d"/>
    <w:p>
      <w:pPr>
        <w:pStyle w:val="Heading2"/>
      </w:pPr>
      <w:r>
        <w:t xml:space="preserve">4. Strategic Interventions and Best Practices</w:t>
      </w:r>
    </w:p>
    <w:p>
      <w:pPr>
        <w:pStyle w:val="FirstParagraph"/>
      </w:pPr>
      <w:r>
        <w:t xml:space="preserve">To address these challenges, several successful interventions have been documented in selected schools across Zimbabwe Harare. These case examples highlight best practices for empowering the Teacher Primary role.</w:t>
      </w:r>
    </w:p>
    <w:bookmarkStart w:id="25" w:name="community-based-support-systems"/>
    <w:p>
      <w:pPr>
        <w:pStyle w:val="Heading3"/>
      </w:pPr>
      <w:r>
        <w:t xml:space="preserve">4.1 Community-Based Support Systems</w:t>
      </w:r>
    </w:p>
    <w:p>
      <w:pPr>
        <w:pStyle w:val="FirstParagraph"/>
      </w:pPr>
      <w:r>
        <w:t xml:space="preserve">In neighborhoods where state resources are scarce, School Management Committees (SMCs) and Parents-Teachers Associations (PTAs) play a vital role. Successful schools in Zimbabwe Harare have fostered strong community ties where local businesses and residents contribute to school infrastructure. For the Teacher Primary, this means having a stable physical environment, such as repaired classrooms or functional water supplies, which directly impacts teaching quality.</w:t>
      </w:r>
    </w:p>
    <w:bookmarkEnd w:id="25"/>
    <w:bookmarkStart w:id="26" w:name="peer-learning-networks"/>
    <w:p>
      <w:pPr>
        <w:pStyle w:val="Heading3"/>
      </w:pPr>
      <w:r>
        <w:t xml:space="preserve">4.2 Peer-Learning Networks</w:t>
      </w:r>
    </w:p>
    <w:p>
      <w:pPr>
        <w:pStyle w:val="FirstParagraph"/>
      </w:pPr>
      <w:r>
        <w:t xml:space="preserve">To combat isolation and professional stagnation, inter-school networks have been established in Harare. These forums allow Teacher Primary educators to share resources, lesson plans, and behavioral management strategies. By collaborating with peers across different socio-economic areas of the city, teachers gain a broader perspective on educational challenges and solutions.</w:t>
      </w:r>
    </w:p>
    <w:bookmarkEnd w:id="26"/>
    <w:bookmarkStart w:id="27" w:name="Xae4896e8180c121d6f60319bfd5d3ef0cf14a87"/>
    <w:p>
      <w:pPr>
        <w:pStyle w:val="Heading3"/>
      </w:pPr>
      <w:r>
        <w:t xml:space="preserve">4.3 Integration of Indigenous Knowledge Systems</w:t>
      </w:r>
    </w:p>
    <w:p>
      <w:pPr>
        <w:pStyle w:val="FirstParagraph"/>
      </w:pPr>
      <w:r>
        <w:t xml:space="preserve">A successful adaptation in Zimbabwe Harare has been the integration of local culture into the curriculum. Teacher Primary educators are encouraged to incorporate Shona language and cultural contexts into science, mathematics, and literacy lessons. This approach not only preserves cultural heritage but also makes learning more relevant and engaging for children in urban Harare who may struggle with purely Western-centric pedagogical models.</w:t>
      </w:r>
    </w:p>
    <w:bookmarkEnd w:id="27"/>
    <w:bookmarkEnd w:id="28"/>
    <w:bookmarkStart w:id="29" w:name="impact-assessment"/>
    <w:p>
      <w:pPr>
        <w:pStyle w:val="Heading2"/>
      </w:pPr>
      <w:r>
        <w:t xml:space="preserve">5. Impact Assessment</w:t>
      </w:r>
    </w:p>
    <w:p>
      <w:pPr>
        <w:pStyle w:val="FirstParagraph"/>
      </w:pPr>
      <w:r>
        <w:t xml:space="preserve">The implementation of these strategies has shown measurable positive outcomes in pilot schools within Zimbabwe Harare:</w:t>
      </w:r>
    </w:p>
    <w:p>
      <w:pPr>
        <w:numPr>
          <w:ilvl w:val="0"/>
          <w:numId w:val="1002"/>
        </w:numPr>
        <w:pStyle w:val="Compact"/>
      </w:pPr>
      <w:r>
        <w:t xml:space="preserve">Schools focusing on learner-centered methods report a 15% increase in reading comprehension among Grade 4 and 5 students.</w:t>
      </w:r>
    </w:p>
    <w:p>
      <w:pPr>
        <w:numPr>
          <w:ilvl w:val="0"/>
          <w:numId w:val="1002"/>
        </w:numPr>
        <w:pStyle w:val="Compact"/>
      </w:pPr>
      <w:r>
        <w:t xml:space="preserve">Teachers who participate in peer-support networks report higher job satisfaction and lower burnout rates.</w:t>
      </w:r>
    </w:p>
    <w:p>
      <w:pPr>
        <w:numPr>
          <w:ilvl w:val="0"/>
          <w:numId w:val="1002"/>
        </w:numPr>
        <w:pStyle w:val="Compact"/>
      </w:pPr>
      <w:r>
        <w:t xml:space="preserve">The use of locally relevant case studies and materials has increased student participation in classroom discussions, particularly among marginalized groups.</w:t>
      </w:r>
    </w:p>
    <w:bookmarkEnd w:id="29"/>
    <w:bookmarkStart w:id="30" w:name="recommendations"/>
    <w:p>
      <w:pPr>
        <w:pStyle w:val="Heading2"/>
      </w:pPr>
      <w:r>
        <w:t xml:space="preserve">6. Recommendations</w:t>
      </w:r>
    </w:p>
    <w:p>
      <w:pPr>
        <w:pStyle w:val="FirstParagraph"/>
      </w:pPr>
      <w:r>
        <w:t xml:space="preserve">Based on this case study, the following recommendations are proposed for stakeholders involved in primary education in Zimbabwe Harare:</w:t>
      </w:r>
    </w:p>
    <w:p>
      <w:pPr>
        <w:numPr>
          <w:ilvl w:val="0"/>
          <w:numId w:val="1003"/>
        </w:numPr>
        <w:pStyle w:val="Compact"/>
      </w:pPr>
      <w:r>
        <w:rPr>
          <w:bCs/>
          <w:b/>
        </w:rPr>
        <w:t xml:space="preserve">Prioritize Professional Development:</w:t>
      </w:r>
      <w:r>
        <w:t xml:space="preserve">Ongoing training for Teacher Primary staff must focus on classroom management techniques for large classes and the practical application of the CBC. Training should be localized and accessible.</w:t>
      </w:r>
    </w:p>
    <w:p>
      <w:pPr>
        <w:numPr>
          <w:ilvl w:val="0"/>
          <w:numId w:val="1003"/>
        </w:numPr>
        <w:pStyle w:val="Compact"/>
      </w:pPr>
      <w:r>
        <w:t xml:space="preserve">The Ministry of Primary and Secondary Education, in partnership with NGOs, should target infrastructure upgrades in peri-urban Harare to ensure safe learning environments.</w:t>
      </w:r>
    </w:p>
    <w:p>
      <w:pPr>
        <w:numPr>
          <w:ilvl w:val="0"/>
          <w:numId w:val="1003"/>
        </w:numPr>
        <w:pStyle w:val="Compact"/>
      </w:pPr>
      <w:r>
        <w:rPr>
          <w:bCs/>
          <w:b/>
        </w:rPr>
        <w:t xml:space="preserve">Digital Inclusion:</w:t>
      </w:r>
      <w:r>
        <w:t xml:space="preserve">Pilot programs introducing solar-powered digital tablets and offline educational content could bridge the technology gap for Teacher Primary educators in resource-poor settings.</w:t>
      </w:r>
    </w:p>
    <w:p>
      <w:pPr>
        <w:numPr>
          <w:ilvl w:val="0"/>
          <w:numId w:val="1003"/>
        </w:numPr>
        <w:pStyle w:val="Compact"/>
      </w:pPr>
      <w:r>
        <w:t xml:space="preserve">Incorporating mental health support for both students and teachers is crucial. Recognizing the emotional labor performed by Teacher Primary professionals can help mitigate burnout.</w:t>
      </w:r>
    </w:p>
    <w:bookmarkEnd w:id="30"/>
    <w:bookmarkStart w:id="31" w:name="conclusion"/>
    <w:p>
      <w:pPr>
        <w:pStyle w:val="Heading3"/>
      </w:pPr>
      <w:r>
        <w:t xml:space="preserve">Conclusion</w:t>
      </w:r>
    </w:p>
    <w:p>
      <w:pPr>
        <w:pStyle w:val="FirstParagraph"/>
      </w:pPr>
      <w:r>
        <w:t xml:space="preserve">The role of the Teacher Primary in Zimbabwe Harare is pivotal to the nation’s future. Despite facing significant economic and structural hurdles, these educators demonstrate remarkable resilience and dedication. By addressing infrastructure gaps, enhancing professional support systems, and embracing culturally relevant pedagogies, Zimbabwe Harare can ensure that its primary education system produces not just graduates, but competent, creative global citizens. The success of this case study lies in the recognition that empowering the Teacher Primary is synonymous with empowering the community itself.</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Zimbabwe Harare</dc:title>
  <dc:creator/>
  <dc:language>en</dc:language>
  <cp:keywords/>
  <dcterms:created xsi:type="dcterms:W3CDTF">2026-07-29T03:26:01Z</dcterms:created>
  <dcterms:modified xsi:type="dcterms:W3CDTF">2026-07-29T03:26:01Z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