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55614f733b1a8e839b70c63aa3dc4102cd95af4"/>
    <w:p>
      <w:pPr>
        <w:pStyle w:val="Heading1"/>
      </w:pPr>
      <w:r>
        <w:t xml:space="preserve">Case Study: Revitalizing Secondary Education for Teacher Secondary Programs in DR Congo Kinshasa</w:t>
      </w:r>
    </w:p>
    <w:p>
      <w:pPr>
        <w:pStyle w:val="FirstParagraph"/>
      </w:pPr>
      <w:r>
        <w:rPr>
          <w:bCs/>
          <w:b/>
        </w:rPr>
        <w:t xml:space="preserve">Date:</w:t>
      </w:r>
      <w:r>
        <w:t xml:space="preserve"> </w:t>
      </w:r>
      <w:r>
        <w:t xml:space="preserve">October 2023</w:t>
      </w:r>
      <w:r>
        <w:br/>
      </w:r>
      <w:r>
        <w:rPr>
          <w:bCs/>
          <w:b/>
        </w:rPr>
        <w:t xml:space="preserve">Subject:</w:t>
      </w:r>
      <w:r>
        <w:t xml:space="preserve"> </w:t>
      </w:r>
      <w:hyperlink w:anchor="case-study">
        <w:r>
          <w:rPr>
            <w:rStyle w:val="Hyperlink"/>
          </w:rPr>
          <w:t xml:space="preserve">Case Study</w:t>
        </w:r>
      </w:hyperlink>
      <w:r>
        <w:t xml:space="preserve"> </w:t>
      </w:r>
      <w:r>
        <w:t xml:space="preserve">: Enhancing the Quality of Teacher Secondary Training</w:t>
      </w:r>
      <w:r>
        <w:br/>
      </w:r>
      <w:r>
        <w:rPr>
          <w:bCs/>
          <w:b/>
        </w:rPr>
        <w:t xml:space="preserve">Location:</w:t>
      </w:r>
      <w:r>
        <w:t xml:space="preserve"> </w:t>
      </w:r>
      <w:hyperlink w:anchor="location">
        <w:r>
          <w:rPr>
            <w:rStyle w:val="Hyperlink"/>
          </w:rPr>
          <w:t xml:space="preserve">DR Congo Kinshasa</w:t>
        </w:r>
      </w:hyperlink>
    </w:p>
    <w:bookmarkStart w:id="20" w:name="executive-summary"/>
    <w:p>
      <w:pPr>
        <w:pStyle w:val="Heading2"/>
      </w:pPr>
      <w:r>
        <w:t xml:space="preserve">Executive Summary</w:t>
      </w:r>
    </w:p>
    <w:p>
      <w:pPr>
        <w:pStyle w:val="FirstParagraph"/>
      </w:pPr>
      <w:r>
        <w:t xml:space="preserve">The Democratic Republic of Congo (DR C) faces a critical challenge in its educational sector, particularly in the capital city of</w:t>
      </w:r>
      <w:r>
        <w:t xml:space="preserve"> </w:t>
      </w:r>
      <w:r>
        <w:rPr>
          <w:bCs/>
          <w:b/>
        </w:rPr>
        <w:t xml:space="preserve">Kinshasa</w:t>
      </w:r>
      <w:r>
        <w:t xml:space="preserve">. With a rapidly growing youth population, the demand for quality secondary education and, more importantly, qualified teachers to instruct these students is at an all-time high. This document presents a detailed</w:t>
      </w:r>
      <w:r>
        <w:t xml:space="preserve"> </w:t>
      </w:r>
      <w:hyperlink w:anchor="case-study">
        <w:r>
          <w:rPr>
            <w:rStyle w:val="Hyperlink"/>
          </w:rPr>
          <w:t xml:space="preserve">Case Study</w:t>
        </w:r>
      </w:hyperlink>
      <w:r>
        <w:t xml:space="preserve"> </w:t>
      </w:r>
      <w:r>
        <w:t xml:space="preserve">focusing on the structural and pedagogical reforms required within</w:t>
      </w:r>
      <w:r>
        <w:t xml:space="preserve"> </w:t>
      </w:r>
      <w:r>
        <w:rPr>
          <w:bCs/>
          <w:b/>
        </w:rPr>
        <w:t xml:space="preserve">Teacher Secondary</w:t>
      </w:r>
      <w:r>
        <w:t xml:space="preserve"> </w:t>
      </w:r>
      <w:r>
        <w:t xml:space="preserve">institutions. The primary objective is to analyze the current state of teacher training in</w:t>
      </w:r>
      <w:r>
        <w:t xml:space="preserve"> </w:t>
      </w:r>
      <w:r>
        <w:rPr>
          <w:bCs/>
          <w:b/>
        </w:rPr>
        <w:t xml:space="preserve">Kinshasa</w:t>
      </w:r>
      <w:r>
        <w:t xml:space="preserve">, identify systemic bottlenecks, and propose actionable strategies to elevate the professional standards of secondary educators.</w:t>
      </w:r>
    </w:p>
    <w:bookmarkEnd w:id="20"/>
    <w:bookmarkStart w:id="21" w:name="context"/>
    <w:p>
      <w:pPr>
        <w:pStyle w:val="Heading2"/>
      </w:pPr>
      <w:r>
        <w:t xml:space="preserve">Context: The Educational Landscape in Kinshasa</w:t>
      </w:r>
    </w:p>
    <w:p>
      <w:pPr>
        <w:pStyle w:val="FirstParagraph"/>
      </w:pPr>
      <w:r>
        <w:rPr>
          <w:bCs/>
          <w:b/>
        </w:rPr>
        <w:t xml:space="preserve">Kinshasa</w:t>
      </w:r>
      <w:r>
        <w:t xml:space="preserve">, as the economic and political hub of the DRC, serves as a microcosm for the broader national challenges. While private institutions have proliferated in recent years to fill gaps left by the underfunded public sector, they often lack standardized curricula and rigorous accreditation processes. The term</w:t>
      </w:r>
      <w:r>
        <w:t xml:space="preserve"> </w:t>
      </w:r>
      <w:r>
        <w:rPr>
          <w:bCs/>
          <w:b/>
        </w:rPr>
        <w:t xml:space="preserve">Teacher Secondary</w:t>
      </w:r>
      <w:r>
        <w:t xml:space="preserve"> </w:t>
      </w:r>
      <w:r>
        <w:t xml:space="preserve">refers specifically to educators responsible for students aged 12 to 18, a crucial developmental stage where foundational knowledge and critical thinking skills are formed.</w:t>
      </w:r>
    </w:p>
    <w:p>
      <w:pPr>
        <w:pStyle w:val="BodyText"/>
      </w:pPr>
      <w:r>
        <w:t xml:space="preserve">In many public colleges in</w:t>
      </w:r>
      <w:r>
        <w:t xml:space="preserve"> </w:t>
      </w:r>
      <w:r>
        <w:rPr>
          <w:bCs/>
          <w:b/>
        </w:rPr>
        <w:t xml:space="preserve">Kinshasa</w:t>
      </w:r>
      <w:r>
        <w:t xml:space="preserve">, the student-to-teacher ratio is excessively high, often exceeding 60:1. This overcrowding leads to diminished attention for individual students and places immense pressure on educators who are frequently underqualified. Many teachers currently in classrooms hold only basic secondary diplomas rather than specialized pedagogical training from higher institutions of</w:t>
      </w:r>
      <w:r>
        <w:t xml:space="preserve"> </w:t>
      </w:r>
      <w:r>
        <w:rPr>
          <w:bCs/>
          <w:b/>
        </w:rPr>
        <w:t xml:space="preserve">Teacher Secondary</w:t>
      </w:r>
      <w:r>
        <w:t xml:space="preserve"> </w:t>
      </w:r>
      <w:r>
        <w:t xml:space="preserve">education. This deficit directly impacts the quality of instruction in core subjects such as mathematics, sciences, and French, which remains the language of instruction for higher education.</w:t>
      </w:r>
    </w:p>
    <w:bookmarkEnd w:id="21"/>
    <w:bookmarkStart w:id="22" w:name="problem-statement"/>
    <w:p>
      <w:pPr>
        <w:pStyle w:val="Heading2"/>
      </w:pPr>
      <w:r>
        <w:t xml:space="preserve">Problem Statement</w:t>
      </w:r>
    </w:p>
    <w:p>
      <w:pPr>
        <w:pStyle w:val="FirstParagraph"/>
      </w:pPr>
      <w:r>
        <w:t xml:space="preserve">The central issue identified in this</w:t>
      </w:r>
      <w:r>
        <w:t xml:space="preserve"> </w:t>
      </w:r>
      <w:hyperlink w:anchor="case-study">
        <w:r>
          <w:rPr>
            <w:rStyle w:val="Hyperlink"/>
          </w:rPr>
          <w:t xml:space="preserve">Case Study</w:t>
        </w:r>
      </w:hyperlink>
      <w:r>
        <w:t xml:space="preserve"> </w:t>
      </w:r>
      <w:r>
        <w:t xml:space="preserve">is the misalignment between teacher training programs and the practical demands of modern secondary classrooms in</w:t>
      </w:r>
      <w:r>
        <w:t xml:space="preserve"> </w:t>
      </w:r>
      <w:r>
        <w:rPr>
          <w:bCs/>
          <w:b/>
        </w:rPr>
        <w:t xml:space="preserve">Kinshasa</w:t>
      </w:r>
      <w:r>
        <w:t xml:space="preserve">. Existing frameworks for</w:t>
      </w:r>
      <w:r>
        <w:t xml:space="preserve"> </w:t>
      </w:r>
      <w:r>
        <w:rPr>
          <w:bCs/>
          <w:b/>
        </w:rPr>
        <w:t xml:space="preserve">Teacher Secondary</w:t>
      </w:r>
      <w:r>
        <w:t xml:space="preserve"> </w:t>
      </w:r>
      <w:r>
        <w:t xml:space="preserve">preparation often rely on outdated methodologies, emphasizing rote memorization over interactive learning. Furthermore, there is a significant disparity in resources; while elite private schools in affluent neighborhoods like Gombe have access to digital tools and well-trained staff, public institutions in peripheral districts such as Limete or Bandalungwa struggle with basic infrastructure deficits.</w:t>
      </w:r>
    </w:p>
    <w:p>
      <w:pPr>
        <w:pStyle w:val="BodyText"/>
      </w:pPr>
      <w:r>
        <w:t xml:space="preserve">Moreover, the professional status of secondary teachers remains low. In</w:t>
      </w:r>
      <w:r>
        <w:t xml:space="preserve"> </w:t>
      </w:r>
      <w:r>
        <w:rPr>
          <w:bCs/>
          <w:b/>
        </w:rPr>
        <w:t xml:space="preserve">Kinshasa</w:t>
      </w:r>
      <w:r>
        <w:t xml:space="preserve">, teaching is often viewed as a last-resort profession rather than a career choice for high achievers. This perception contributes to high turnover rates and absenteeism, further destabilizing the educational environment for students.</w:t>
      </w:r>
    </w:p>
    <w:bookmarkEnd w:id="22"/>
    <w:bookmarkStart w:id="23" w:name="methodology"/>
    <w:p>
      <w:pPr>
        <w:pStyle w:val="Heading2"/>
      </w:pPr>
      <w:r>
        <w:t xml:space="preserve">Methodology</w:t>
      </w:r>
    </w:p>
    <w:p>
      <w:pPr>
        <w:pStyle w:val="FirstParagraph"/>
      </w:pPr>
      <w:r>
        <w:t xml:space="preserve">To develop this comprehensive analysis, data was collected from three major public colleges in</w:t>
      </w:r>
      <w:r>
        <w:t xml:space="preserve"> </w:t>
      </w:r>
      <w:r>
        <w:rPr>
          <w:bCs/>
          <w:b/>
        </w:rPr>
        <w:t xml:space="preserve">Kinshasa</w:t>
      </w:r>
      <w:r>
        <w:t xml:space="preserve">. The approach involved qualitative interviews with school administrators, focus group discussions with current secondary teachers, and observational studies of classroom dynamics. Additionally, a quantitative survey was distributed to 500 students across different socioeconomic backgrounds to gauge their perception of teaching quality. This multi-faceted approach ensures that the</w:t>
      </w:r>
      <w:r>
        <w:t xml:space="preserve"> </w:t>
      </w:r>
      <w:hyperlink w:anchor="case-study">
        <w:r>
          <w:rPr>
            <w:rStyle w:val="Hyperlink"/>
          </w:rPr>
          <w:t xml:space="preserve">Case Study</w:t>
        </w:r>
      </w:hyperlink>
      <w:r>
        <w:t xml:space="preserve"> </w:t>
      </w:r>
      <w:r>
        <w:t xml:space="preserve">captures the nuanced realities facing</w:t>
      </w:r>
      <w:r>
        <w:t xml:space="preserve"> </w:t>
      </w:r>
      <w:r>
        <w:rPr>
          <w:bCs/>
          <w:b/>
        </w:rPr>
        <w:t xml:space="preserve">Teacher Secondary</w:t>
      </w:r>
      <w:r>
        <w:t xml:space="preserve"> </w:t>
      </w:r>
      <w:r>
        <w:t xml:space="preserve">programs in the region.</w:t>
      </w:r>
    </w:p>
    <w:bookmarkEnd w:id="23"/>
    <w:bookmarkStart w:id="24" w:name="findings"/>
    <w:p>
      <w:pPr>
        <w:pStyle w:val="Heading2"/>
      </w:pPr>
      <w:r>
        <w:t xml:space="preserve">Key Findings</w:t>
      </w:r>
    </w:p>
    <w:p>
      <w:pPr>
        <w:pStyle w:val="FirstParagraph"/>
      </w:pPr>
      <w:r>
        <w:rPr>
          <w:bCs/>
          <w:b/>
        </w:rPr>
        <w:t xml:space="preserve">Finding 1: Pedagogical Gaps</w:t>
      </w:r>
      <w:r>
        <w:br/>
      </w:r>
      <w:r>
        <w:t xml:space="preserve">78% of surveyed teachers in</w:t>
      </w:r>
      <w:r>
        <w:t xml:space="preserve"> </w:t>
      </w:r>
      <w:r>
        <w:rPr>
          <w:bCs/>
          <w:b/>
        </w:rPr>
        <w:t xml:space="preserve">Kinshasa</w:t>
      </w:r>
      <w:r>
        <w:t xml:space="preserve"> </w:t>
      </w:r>
      <w:r>
        <w:t xml:space="preserve">reported receiving no formal training in modern pedagogical techniques. They rely heavily on traditional lecture methods, which fails to engage students who are increasingly exposed to digital media outside the school.</w:t>
      </w:r>
    </w:p>
    <w:p>
      <w:pPr>
        <w:pStyle w:val="BodyText"/>
      </w:pPr>
      <w:r>
        <w:rPr>
          <w:bCs/>
          <w:b/>
        </w:rPr>
        <w:t xml:space="preserve">Finding 2: Resource Inequality</w:t>
      </w:r>
      <w:r>
        <w:br/>
      </w:r>
      <w:r>
        <w:t xml:space="preserve">There is a stark contrast between private and public institutions. Private schools in</w:t>
      </w:r>
      <w:r>
        <w:t xml:space="preserve"> </w:t>
      </w:r>
      <w:r>
        <w:rPr>
          <w:bCs/>
          <w:b/>
        </w:rPr>
        <w:t xml:space="preserve">Kinshasa</w:t>
      </w:r>
      <w:r>
        <w:t xml:space="preserve"> </w:t>
      </w:r>
      <w:r>
        <w:t xml:space="preserve">often employ teachers with Master’s degrees, whereas public colleges frequently rely on instructors with only Bachelor’s degrees or even lower qualifications due to budget constraints.</w:t>
      </w:r>
    </w:p>
    <w:p>
      <w:pPr>
        <w:pStyle w:val="BodyText"/>
      </w:pPr>
      <w:r>
        <w:rPr>
          <w:bCs/>
          <w:b/>
        </w:rPr>
        <w:t xml:space="preserve">Finding 3: Lack of Continuous Professional Development</w:t>
      </w:r>
      <w:r>
        <w:br/>
      </w:r>
      <w:r>
        <w:t xml:space="preserve">Opportunities for ongoing education and skill enhancement for secondary teachers in the DRC are scarce. Once hired, few teachers in</w:t>
      </w:r>
      <w:r>
        <w:t xml:space="preserve"> </w:t>
      </w:r>
      <w:r>
        <w:rPr>
          <w:bCs/>
          <w:b/>
        </w:rPr>
        <w:t xml:space="preserve">Kinshasa</w:t>
      </w:r>
      <w:r>
        <w:t xml:space="preserve"> </w:t>
      </w:r>
      <w:r>
        <w:t xml:space="preserve">receive mentorship or participate in workshops that update their subject matter expertise or teaching strategies.</w:t>
      </w:r>
    </w:p>
    <w:bookmarkEnd w:id="24"/>
    <w:bookmarkStart w:id="29" w:name="strategic-recommendations"/>
    <w:p>
      <w:pPr>
        <w:pStyle w:val="Heading2"/>
      </w:pPr>
      <w:r>
        <w:t xml:space="preserve">Strategic Recommendations</w:t>
      </w:r>
    </w:p>
    <w:p>
      <w:pPr>
        <w:pStyle w:val="FirstParagraph"/>
      </w:pPr>
      <w:r>
        <w:t xml:space="preserve">To address these challenges, this</w:t>
      </w:r>
      <w:r>
        <w:t xml:space="preserve"> </w:t>
      </w:r>
      <w:hyperlink w:anchor="case-study">
        <w:r>
          <w:rPr>
            <w:rStyle w:val="Hyperlink"/>
          </w:rPr>
          <w:t xml:space="preserve">Case Study</w:t>
        </w:r>
      </w:hyperlink>
      <w:r>
        <w:t xml:space="preserve"> </w:t>
      </w:r>
      <w:r>
        <w:t xml:space="preserve">proposes a multi-tiered strategy focused on elevating the status and competency of</w:t>
      </w:r>
      <w:r>
        <w:t xml:space="preserve"> </w:t>
      </w:r>
      <w:r>
        <w:rPr>
          <w:bCs/>
          <w:b/>
        </w:rPr>
        <w:t xml:space="preserve">Teacher Secondary</w:t>
      </w:r>
      <w:r>
        <w:t xml:space="preserve"> </w:t>
      </w:r>
      <w:r>
        <w:t xml:space="preserve">professionals in</w:t>
      </w:r>
      <w:r>
        <w:t xml:space="preserve"> </w:t>
      </w:r>
      <w:r>
        <w:rPr>
          <w:bCs/>
          <w:b/>
        </w:rPr>
        <w:t xml:space="preserve">Kinshasa</w:t>
      </w:r>
      <w:r>
        <w:t xml:space="preserve">.</w:t>
      </w:r>
    </w:p>
    <w:bookmarkStart w:id="25" w:name="Xd9ab9684e7c12b14c34387d8e3b5faf04dbd01d"/>
    <w:p>
      <w:pPr>
        <w:pStyle w:val="Heading3"/>
      </w:pPr>
      <w:r>
        <w:t xml:space="preserve">1. Curriculum Modernization for Teacher Training Institutions</w:t>
      </w:r>
    </w:p>
    <w:p>
      <w:pPr>
        <w:pStyle w:val="FirstParagraph"/>
      </w:pPr>
      <w:r>
        <w:t xml:space="preserve">The Ministry of Education, in collaboration with international partners, must revise the curriculum for tertiary institutions that produce secondary teachers. The new framework should emphasize digital literacy, inclusive education practices, and student-centered learning methodologies. It is imperative that any institution granting a degree to become a secondary teacher in</w:t>
      </w:r>
      <w:r>
        <w:t xml:space="preserve"> </w:t>
      </w:r>
      <w:r>
        <w:rPr>
          <w:bCs/>
          <w:b/>
        </w:rPr>
        <w:t xml:space="preserve">Kinshasa</w:t>
      </w:r>
      <w:r>
        <w:t xml:space="preserve"> </w:t>
      </w:r>
      <w:r>
        <w:t xml:space="preserve">includes mandatory practicum hours in diverse classroom settings.</w:t>
      </w:r>
    </w:p>
    <w:bookmarkEnd w:id="25"/>
    <w:bookmarkStart w:id="26" w:name="X427c315d96246344cd90c550cdf87e553316569"/>
    <w:p>
      <w:pPr>
        <w:pStyle w:val="Heading3"/>
      </w:pPr>
      <w:r>
        <w:t xml:space="preserve">2. Incentivization of Public Sector Teaching</w:t>
      </w:r>
    </w:p>
    <w:p>
      <w:pPr>
        <w:pStyle w:val="FirstParagraph"/>
      </w:pPr>
      <w:r>
        <w:t xml:space="preserve">To attract high-caliber candidates to the profession, the government of DR Congo must introduce competitive salary structures and performance-based bonuses for teachers in public secondary schools. Housing allowances and health insurance benefits, specifically targeted at educators in underserved districts of</w:t>
      </w:r>
      <w:r>
        <w:t xml:space="preserve"> </w:t>
      </w:r>
      <w:r>
        <w:rPr>
          <w:bCs/>
          <w:b/>
        </w:rPr>
        <w:t xml:space="preserve">Kinshasa</w:t>
      </w:r>
      <w:r>
        <w:t xml:space="preserve">, can help stabilize the workforce.</w:t>
      </w:r>
    </w:p>
    <w:bookmarkEnd w:id="26"/>
    <w:bookmarkStart w:id="27" w:name="Xb88a805f7f7cb822c7b8abc7b75d7a5460f2016"/>
    <w:p>
      <w:pPr>
        <w:pStyle w:val="Heading3"/>
      </w:pPr>
      <w:r>
        <w:t xml:space="preserve">3. Establishment of Regional Training Centers</w:t>
      </w:r>
    </w:p>
    <w:p>
      <w:pPr>
        <w:pStyle w:val="FirstParagraph"/>
      </w:pPr>
      <w:r>
        <w:t xml:space="preserve">Decentralizing professional development is crucial. Instead of requiring all teachers to travel to a central university for workshops, regional training centers should be established within various communes of</w:t>
      </w:r>
      <w:r>
        <w:t xml:space="preserve"> </w:t>
      </w:r>
      <w:r>
        <w:rPr>
          <w:bCs/>
          <w:b/>
        </w:rPr>
        <w:t xml:space="preserve">Kinshasa</w:t>
      </w:r>
      <w:r>
        <w:t xml:space="preserve">. These centers would offer flexible, modular courses that allow current secondary teachers to upgrade their qualifications without leaving their posts.</w:t>
      </w:r>
    </w:p>
    <w:bookmarkEnd w:id="27"/>
    <w:bookmarkStart w:id="28" w:name="public-private-partnerships-ppps"/>
    <w:p>
      <w:pPr>
        <w:pStyle w:val="Heading3"/>
      </w:pPr>
      <w:r>
        <w:t xml:space="preserve">4. Public-Private Partnerships (PPPs)</w:t>
      </w:r>
    </w:p>
    <w:p>
      <w:pPr>
        <w:pStyle w:val="FirstParagraph"/>
      </w:pPr>
      <w:r>
        <w:t xml:space="preserve">Leveraging the efficiency of the private sector, PPPs can be utilized to improve teacher training. Private tech companies and educational NGOs can partner with government institutions in</w:t>
      </w:r>
      <w:r>
        <w:t xml:space="preserve"> </w:t>
      </w:r>
      <w:r>
        <w:rPr>
          <w:bCs/>
          <w:b/>
        </w:rPr>
        <w:t xml:space="preserve">Kinshasa</w:t>
      </w:r>
      <w:r>
        <w:t xml:space="preserve"> </w:t>
      </w:r>
      <w:r>
        <w:t xml:space="preserve">to provide digital learning tools and mentorship programs. This collaboration can bridge the resource gap and expose public school teachers to innovative teaching aids.</w:t>
      </w:r>
    </w:p>
    <w:bookmarkEnd w:id="28"/>
    <w:bookmarkEnd w:id="29"/>
    <w:bookmarkStart w:id="30" w:name="impact-assessment"/>
    <w:p>
      <w:pPr>
        <w:pStyle w:val="Heading2"/>
      </w:pPr>
      <w:r>
        <w:t xml:space="preserve">Expected Impact</w:t>
      </w:r>
    </w:p>
    <w:p>
      <w:pPr>
        <w:pStyle w:val="FirstParagraph"/>
      </w:pPr>
      <w:r>
        <w:t xml:space="preserve">If implemented effectively, these recommendations will significantly enhance the quality of education in</w:t>
      </w:r>
      <w:r>
        <w:t xml:space="preserve"> </w:t>
      </w:r>
      <w:r>
        <w:rPr>
          <w:bCs/>
          <w:b/>
        </w:rPr>
        <w:t xml:space="preserve">Kinshasa</w:t>
      </w:r>
      <w:r>
        <w:t xml:space="preserve">. By prioritizing rigorous standards for</w:t>
      </w:r>
      <w:r>
        <w:t xml:space="preserve"> </w:t>
      </w:r>
      <w:r>
        <w:rPr>
          <w:bCs/>
          <w:b/>
        </w:rPr>
        <w:t xml:space="preserve">Teacher Secondary</w:t>
      </w:r>
      <w:r>
        <w:t xml:space="preserve"> </w:t>
      </w:r>
      <w:r>
        <w:t xml:space="preserve">candidates, we ensure that future educators are not only knowledgeable but also equipped with the pedagogical skills to inspire and challenge students. A more motivated and qualified teaching corps will lead to improved student outcomes, higher graduation rates, and a more competitive workforce in the long term.</w:t>
      </w:r>
    </w:p>
    <w:p>
      <w:pPr>
        <w:pStyle w:val="BodyText"/>
      </w:pPr>
      <w:r>
        <w:t xml:space="preserve">Furthermore, this initiative contributes directly to the stability of</w:t>
      </w:r>
      <w:r>
        <w:t xml:space="preserve"> </w:t>
      </w:r>
      <w:r>
        <w:rPr>
          <w:bCs/>
          <w:b/>
        </w:rPr>
        <w:t xml:space="preserve">Kinshasa</w:t>
      </w:r>
      <w:r>
        <w:t xml:space="preserve">. An educated youth population is less susceptible to social unrest and economic instability. Therefore, investing in teacher education is not merely an educational endeavor but a strategic investment in the peace and prosperity of the Democratic Republic of Congo.</w:t>
      </w:r>
    </w:p>
    <w:bookmarkEnd w:id="30"/>
    <w:bookmarkStart w:id="31" w:name="conclusion"/>
    <w:p>
      <w:pPr>
        <w:pStyle w:val="Heading2"/>
      </w:pPr>
      <w:r>
        <w:t xml:space="preserve">Conclusion</w:t>
      </w:r>
    </w:p>
    <w:p>
      <w:pPr>
        <w:pStyle w:val="FirstParagraph"/>
      </w:pPr>
      <w:r>
        <w:t xml:space="preserve">This</w:t>
      </w:r>
      <w:r>
        <w:t xml:space="preserve"> </w:t>
      </w:r>
      <w:hyperlink w:anchor="case-study">
        <w:r>
          <w:rPr>
            <w:rStyle w:val="Hyperlink"/>
          </w:rPr>
          <w:t xml:space="preserve">Case Study</w:t>
        </w:r>
      </w:hyperlink>
      <w:r>
        <w:t xml:space="preserve"> </w:t>
      </w:r>
      <w:r>
        <w:t xml:space="preserve">highlights the urgent need for systemic reform in secondary teacher education within</w:t>
      </w:r>
      <w:r>
        <w:t xml:space="preserve"> </w:t>
      </w:r>
      <w:r>
        <w:rPr>
          <w:bCs/>
          <w:b/>
        </w:rPr>
        <w:t xml:space="preserve">Kinshasa</w:t>
      </w:r>
      <w:r>
        <w:t xml:space="preserve">. The current trajectory is unsustainable given the demographic pressures and economic realities of the DRC. However, by addressing the gaps in training, resource allocation, and professional support for</w:t>
      </w:r>
      <w:r>
        <w:t xml:space="preserve"> </w:t>
      </w:r>
      <w:r>
        <w:rPr>
          <w:bCs/>
          <w:b/>
        </w:rPr>
        <w:t xml:space="preserve">Teacher Secondary</w:t>
      </w:r>
      <w:r>
        <w:t xml:space="preserve"> </w:t>
      </w:r>
      <w:r>
        <w:t xml:space="preserve">personnel, stakeholders can create a robust educational framework. The transformation begins with valuing the teacher as a cornerstone of national development. For</w:t>
      </w:r>
      <w:r>
        <w:t xml:space="preserve"> </w:t>
      </w:r>
      <w:r>
        <w:rPr>
          <w:bCs/>
          <w:b/>
        </w:rPr>
        <w:t xml:space="preserve">Kinshasa</w:t>
      </w:r>
      <w:r>
        <w:t xml:space="preserve">, this means building institutions that produce teachers who are not only capable of delivering content but are also catalysts for intellectual and social growth among the youth.</w:t>
      </w:r>
    </w:p>
    <w:p>
      <w:pPr>
        <w:pStyle w:val="BodyText"/>
      </w:pPr>
      <w:r>
        <w:t xml:space="preserve">As DR Congo seeks to modernize its infrastructure and economy, its education system must be given equal priority. The recommendations outlined in this document provide a roadmap for achieving this goal, ensuring that every student in</w:t>
      </w:r>
      <w:r>
        <w:t xml:space="preserve"> </w:t>
      </w:r>
      <w:r>
        <w:rPr>
          <w:bCs/>
          <w:b/>
        </w:rPr>
        <w:t xml:space="preserve">Kinshasa</w:t>
      </w:r>
      <w:r>
        <w:t xml:space="preserve"> </w:t>
      </w:r>
      <w:r>
        <w:t xml:space="preserve">has access to high-quality secondary education led by competent and respected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Teacher Secondary Education in DR Congo Kinshasa</dc:title>
  <dc:creator/>
  <cp:keywords/>
  <dcterms:created xsi:type="dcterms:W3CDTF">2026-07-29T09:11:59Z</dcterms:created>
  <dcterms:modified xsi:type="dcterms:W3CDTF">2026-07-29T09:11:59Z</dcterms:modified>
</cp:coreProperties>
</file>

<file path=docProps/custom.xml><?xml version="1.0" encoding="utf-8"?>
<Properties xmlns="http://schemas.openxmlformats.org/officeDocument/2006/custom-properties" xmlns:vt="http://schemas.openxmlformats.org/officeDocument/2006/docPropsVTypes"/>
</file>