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Secondary</w:t>
      </w:r>
      <w:r>
        <w:t xml:space="preserve"> </w:t>
      </w:r>
      <w:r>
        <w:t xml:space="preserve">in</w:t>
      </w:r>
      <w:r>
        <w:t xml:space="preserve"> </w:t>
      </w:r>
      <w:r>
        <w:t xml:space="preserve">Nepal</w:t>
      </w:r>
      <w:r>
        <w:t xml:space="preserve"> </w:t>
      </w:r>
      <w:r>
        <w:t xml:space="preserve">Kathmandu</w:t>
      </w:r>
    </w:p>
    <w:bookmarkStart w:id="26" w:name="Xebaa4e682f22252ca527c87701fc625c0700a27"/>
    <w:p>
      <w:pPr>
        <w:pStyle w:val="Heading1"/>
      </w:pPr>
      <w:r>
        <w:t xml:space="preserve">Educational Resilience and Pedagogical Evolution: A Case Study of Secondary Education in Nepal Kathmandu</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Analysis of the Secondary Teacher Role in Urban Contexts</w:t>
      </w:r>
      <w:r>
        <w:br/>
      </w:r>
      <w:r>
        <w:rPr>
          <w:bCs/>
          <w:b/>
        </w:rPr>
        <w:t xml:space="preserve">Location Focus:</w:t>
      </w:r>
    </w:p>
    <w:p>
      <w:pPr>
        <w:pStyle w:val="BodyText"/>
      </w:pPr>
      <w:r>
        <w:t xml:space="preserve">Preface: The Unique Landscape of Nepal Kathmandu</w:t>
      </w:r>
    </w:p>
    <w:p>
      <w:pPr>
        <w:pStyle w:val="BodyText"/>
      </w:pPr>
      <w:r>
        <w:br/>
      </w:r>
      <w:r>
        <w:br/>
      </w:r>
      <w:r>
        <w:t xml:space="preserve">This document provides an in-depth analysis of the evolving role of secondary educators within a specific geographic and sociocultural framework. While the title references "Teacher Secondary to be used in Nepal Kathmandu," this study interprets this as a comprehensive examination of secondary-level teachers operating within the bustling, complex environment of Nepal Kathmandu. The capital city serves as a microcosm for national educational trends, blending rapid urbanization with deep-rooted traditional values. Understanding the dynamics here is critical for policymakers aiming to uplift education standards across the Himalayan region.</w:t>
      </w:r>
      <w:r>
        <w:br/>
      </w:r>
      <w:r>
        <w:br/>
      </w:r>
      <w:r>
        <w:t xml:space="preserve">The transition from primary to secondary school is often cited as a critical juncture in student development. In Nepal Kathmandu, this period is marked by intense academic pressure, parental expectations tied to socio-economic mobility, and a rigorous examination system that determines future career trajectories. Consequently, the "Teacher Secondary" entity—defined here not just as an instructor but as a mentor, counselor, and administrator—faces unprecedented challenges and responsibilities.</w:t>
      </w:r>
      <w:r>
        <w:br/>
      </w:r>
      <w:r>
        <w:br/>
      </w:r>
    </w:p>
    <w:bookmarkStart w:id="20" w:name="X090417ac524600f3faea5f56c3285007f2585e6"/>
    <w:p>
      <w:pPr>
        <w:pStyle w:val="Heading2"/>
      </w:pPr>
      <w:r>
        <w:t xml:space="preserve">1. Contextual Background: The Urban Classroom in Nepal Kathmandu</w:t>
      </w:r>
    </w:p>
    <w:p>
      <w:pPr>
        <w:pStyle w:val="FirstParagraph"/>
      </w:pPr>
      <w:r>
        <w:t xml:space="preserve">The educational landscape in Nepal Kathmandu is characterized by a high density of private institutions alongside public schools that struggle with resource allocation. Unlike rural areas where infrastructure may be the primary concern, urban centers like Nepal Kathmandu face challenges related to overcrowding, pollution-related health issues affecting student attendance, and digital divides. Despite these hurdles, Nepal Kathmandu boasts literacy rates significantly higher than the national average. However, this high access does not necessarily translate to high-quality learning outcomes.</w:t>
      </w:r>
      <w:r>
        <w:br/>
      </w:r>
      <w:r>
        <w:br/>
      </w:r>
      <w:r>
        <w:t xml:space="preserve">In this context, the role of a secondary teacher extends beyond curriculum delivery. They operate in an environment where parents are increasingly educated and demanding, often comparing their children’s progress against international standards or peers in neighboring countries via digital media. This creates a high-stakes atmosphere for both students and educators.</w:t>
      </w:r>
    </w:p>
    <w:bookmarkEnd w:id="20"/>
    <w:bookmarkStart w:id="21" w:name="the-dual-role-of-the-teacher-secondary"/>
    <w:p>
      <w:pPr>
        <w:pStyle w:val="Heading2"/>
      </w:pPr>
      <w:r>
        <w:t xml:space="preserve">2. The Dual Role of the Teacher Secondary</w:t>
      </w:r>
    </w:p>
    <w:p>
      <w:pPr>
        <w:pStyle w:val="FirstParagraph"/>
      </w:pPr>
      <w:r>
        <w:t xml:space="preserve">The modern "Teacher Secondary" in Nepal Kathmandu is expected to be a jack-of-all-trades. Due to large class sizes, which can exceed forty students per classroom in public sectors, individualized attention is difficult to provide. Therefore, teachers must adopt innovative pedagogical strategies that engage diverse learning abilities simultaneously.</w:t>
      </w:r>
      <w:r>
        <w:br/>
      </w:r>
      <w:r>
        <w:br/>
      </w:r>
      <w:r>
        <w:rPr>
          <w:bCs/>
          <w:b/>
        </w:rPr>
        <w:t xml:space="preserve">Academic Facilitator:</w:t>
      </w:r>
      <w:r>
        <w:t xml:space="preserve"> </w:t>
      </w:r>
      <w:r>
        <w:t xml:space="preserve">The core responsibility remains the delivery of subjects such as Science, Mathematics, and English. In Nepal Kathmandu, there is a strong emphasis on English proficiency for competitive exams abroad. Teachers are often required to bridge the gap between Nepali-medium instruction and the English demands of higher education.</w:t>
      </w:r>
      <w:r>
        <w:br/>
      </w:r>
      <w:r>
        <w:br/>
      </w:r>
      <w:r>
        <w:rPr>
          <w:bCs/>
          <w:b/>
        </w:rPr>
        <w:t xml:space="preserve">Socio-Emotional Mentor:</w:t>
      </w:r>
      <w:r>
        <w:t xml:space="preserve"> </w:t>
      </w:r>
      <w:r>
        <w:t xml:space="preserve">Secondary students in this region are navigating puberty amidst societal pressures regarding gender roles and career choices. Teachers act as primary counselors, identifying signs of stress, anxiety, or behavioral issues. Given the limited number of professional psychologists in schools, the "Teacher Secondary" often fills this void.</w:t>
      </w:r>
    </w:p>
    <w:bookmarkEnd w:id="21"/>
    <w:bookmarkStart w:id="22" w:name="key-challenges-faced-by-educators"/>
    <w:p>
      <w:pPr>
        <w:pStyle w:val="Heading2"/>
      </w:pPr>
      <w:r>
        <w:t xml:space="preserve">3. Key Challenges Faced by Educators</w:t>
      </w:r>
    </w:p>
    <w:p>
      <w:pPr>
        <w:pStyle w:val="FirstParagraph"/>
      </w:pPr>
      <w:r>
        <w:rPr>
          <w:bCs/>
          <w:b/>
        </w:rPr>
        <w:t xml:space="preserve">Bureaucratic Burden:</w:t>
      </w:r>
      <w:r>
        <w:t xml:space="preserve"> </w:t>
      </w:r>
      <w:r>
        <w:t xml:space="preserve">Teachers in Nepal Kathmandu spend a significant portion of their time on administrative tasks, including attendance recording, examination preparation, and compliance with government regulations. This detracts from lesson planning and student interaction.</w:t>
      </w:r>
      <w:r>
        <w:br/>
      </w:r>
      <w:r>
        <w:br/>
      </w:r>
      <w:r>
        <w:rPr>
          <w:bCs/>
          <w:b/>
        </w:rPr>
        <w:t xml:space="preserve">Digital Integration:</w:t>
      </w:r>
      <w:r>
        <w:t xml:space="preserve"> </w:t>
      </w:r>
      <w:r>
        <w:t xml:space="preserve">The post-pandemic era has accelerated the need for digital literacy. While urban schools in Nepal Kathmandu have improved infrastructure, many teachers struggle to effectively integrate technology into their pedagogy. Professional development opportunities are sporadic, leaving many educators to self-teach new tools.</w:t>
      </w:r>
      <w:r>
        <w:br/>
      </w:r>
      <w:r>
        <w:br/>
      </w:r>
      <w:r>
        <w:rPr>
          <w:bCs/>
          <w:b/>
        </w:rPr>
        <w:t xml:space="preserve">Resource Management:</w:t>
      </w:r>
      <w:r>
        <w:t xml:space="preserve"> </w:t>
      </w:r>
      <w:r>
        <w:t xml:space="preserve">Even in well-funded private institutions in Nepal Kathmandu, maintaining up-to-date laboratory equipment and library resources is costly. Public school teachers often create low-cost teaching aids out of necessity, showcasing remarkable resilience and creativity.</w:t>
      </w:r>
    </w:p>
    <w:bookmarkEnd w:id="22"/>
    <w:bookmarkStart w:id="23" w:name="X3bb64a57c02b6fd43342e9314956a33a01a017d"/>
    <w:p>
      <w:pPr>
        <w:pStyle w:val="Heading2"/>
      </w:pPr>
      <w:r>
        <w:t xml:space="preserve">4. Strategic Interventions and Best Practices</w:t>
      </w:r>
    </w:p>
    <w:p>
      <w:pPr>
        <w:pStyle w:val="FirstParagraph"/>
      </w:pPr>
      <w:r>
        <w:t xml:space="preserve">To enhance the effectiveness of secondary education in Nepal Kathmandu, several interventions have been proposed based on recent case observations:</w:t>
      </w:r>
      <w:r>
        <w:br/>
      </w:r>
      <w:r>
        <w:br/>
      </w:r>
      <w:r>
        <w:rPr>
          <w:bCs/>
          <w:b/>
        </w:rPr>
        <w:t xml:space="preserve">Collaborative Professional Learning Communities (PLCs):</w:t>
      </w:r>
      <w:r>
        <w:t xml:space="preserve"> </w:t>
      </w:r>
      <w:r>
        <w:t xml:space="preserve">Schools are encouraged to establish PLCs where "Teacher Secondary" professionals can share resources, discuss pedagogical challenges, and co-create lesson plans. This reduces isolation and fosters innovation.</w:t>
      </w:r>
      <w:r>
        <w:br/>
      </w:r>
      <w:r>
        <w:br/>
      </w:r>
      <w:r>
        <w:rPr>
          <w:bCs/>
          <w:b/>
        </w:rPr>
        <w:t xml:space="preserve">Parent-Teacher Engagement Programs:</w:t>
      </w:r>
      <w:r>
        <w:t xml:space="preserve"> </w:t>
      </w:r>
      <w:r>
        <w:t xml:space="preserve">Regular workshops that educate parents on the modern curriculum in Nepal Kathmandu can align expectations. When parents understand the shift from rote memorization to critical thinking, they support teachers more effectively.</w:t>
      </w:r>
      <w:r>
        <w:br/>
      </w:r>
      <w:r>
        <w:br/>
      </w:r>
      <w:r>
        <w:rPr>
          <w:bCs/>
          <w:b/>
        </w:rPr>
        <w:t xml:space="preserve">Mental Health First Aid Training:</w:t>
      </w:r>
      <w:r>
        <w:t xml:space="preserve"> </w:t>
      </w:r>
      <w:r>
        <w:t xml:space="preserve">Providing teachers with basic counseling skills allows them to address student mental health issues early. This is crucial in a high-pressure academic environment.</w:t>
      </w:r>
    </w:p>
    <w:bookmarkEnd w:id="23"/>
    <w:bookmarkStart w:id="24" w:name="X701fc5e77ef5a66dc7e39b7a93e62a36b49dcfa"/>
    <w:p>
      <w:pPr>
        <w:pStyle w:val="Heading2"/>
      </w:pPr>
      <w:r>
        <w:t xml:space="preserve">5. Case Example: Integration of Local Context</w:t>
      </w:r>
    </w:p>
    <w:p>
      <w:pPr>
        <w:pStyle w:val="FirstParagraph"/>
      </w:pPr>
      <w:r>
        <w:t xml:space="preserve">A notable example from Nepal Kathmandu involves a secondary science teacher who integrated local environmental issues into the curriculum. By focusing on air quality and waste management in the Kathmandu Valley, students engaged more deeply with scientific concepts. This approach not only improved academic performance but also fostered civic responsibility among students, demonstrating how contextual relevance enhances learning.</w:t>
      </w:r>
    </w:p>
    <w:bookmarkEnd w:id="24"/>
    <w:bookmarkStart w:id="25" w:name="conclusion"/>
    <w:p>
      <w:pPr>
        <w:pStyle w:val="Heading2"/>
      </w:pPr>
      <w:r>
        <w:t xml:space="preserve">6. Conclusion</w:t>
      </w:r>
    </w:p>
    <w:p>
      <w:pPr>
        <w:pStyle w:val="FirstParagraph"/>
      </w:pPr>
      <w:r>
        <w:t xml:space="preserve">The role of the secondary teacher is pivotal to the future of Nepal Kathmandu’s youth. They are not merely transmitters of knowledge but architects of character and critical thinking skills required for a globalized world. While challenges such as bureaucratic overload and resource constraints persist, the adaptability and dedication evident in this group are commendable.</w:t>
      </w:r>
      <w:r>
        <w:br/>
      </w:r>
      <w:r>
        <w:br/>
      </w:r>
      <w:r>
        <w:t xml:space="preserve">Future policy must focus on reducing administrative burdens, providing continuous professional development, and recognizing the holistic role teachers play in society. By investing in the "Teacher Secondary" profession within Nepal Kathmandu, stakeholders can ensure sustainable educational improvement that ripples out to benefit the entire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Secondary in Nepal Kathmandu</dc:title>
  <dc:creator/>
  <dc:language>en</dc:language>
  <cp:keywords/>
  <dcterms:created xsi:type="dcterms:W3CDTF">2026-07-29T08:33:34Z</dcterms:created>
  <dcterms:modified xsi:type="dcterms:W3CDTF">2026-07-29T08:33:34Z</dcterms:modified>
</cp:coreProperties>
</file>

<file path=docProps/custom.xml><?xml version="1.0" encoding="utf-8"?>
<Properties xmlns="http://schemas.openxmlformats.org/officeDocument/2006/custom-properties" xmlns:vt="http://schemas.openxmlformats.org/officeDocument/2006/docPropsVTypes"/>
</file>