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Telecommunication</w:t>
      </w:r>
      <w:r>
        <w:t xml:space="preserve"> </w:t>
      </w:r>
      <w:r>
        <w:t xml:space="preserve">Engineer</w:t>
      </w:r>
      <w:r>
        <w:t xml:space="preserve"> </w:t>
      </w:r>
      <w:r>
        <w:t xml:space="preserve">in</w:t>
      </w:r>
      <w:r>
        <w:t xml:space="preserve"> </w:t>
      </w:r>
      <w:r>
        <w:t xml:space="preserve">Argentina,</w:t>
      </w:r>
      <w:r>
        <w:t xml:space="preserve"> </w:t>
      </w:r>
      <w:r>
        <w:t xml:space="preserve">Buenos</w:t>
      </w:r>
      <w:r>
        <w:t xml:space="preserve"> </w:t>
      </w:r>
      <w:r>
        <w:t xml:space="preserve">Aires</w:t>
      </w:r>
    </w:p>
    <w:bookmarkStart w:id="30" w:name="X196e0cd1580277aa23a1b60eb513968011452e9"/>
    <w:p>
      <w:pPr>
        <w:pStyle w:val="Heading1"/>
      </w:pPr>
      <w:r>
        <w:t xml:space="preserve">Digital Transformation and Connectivity Infrastructure in Argentina, Buenos Aires</w:t>
      </w:r>
    </w:p>
    <w:p>
      <w:pPr>
        <w:pStyle w:val="FirstParagraph"/>
      </w:pPr>
      <w:r>
        <w:rPr>
          <w:bCs/>
          <w:b/>
        </w:rPr>
        <w:t xml:space="preserve">Date:</w:t>
      </w:r>
      <w:r>
        <w:t xml:space="preserve"> </w:t>
      </w:r>
      <w:r>
        <w:t xml:space="preserve">October 24, 2023</w:t>
      </w:r>
      <w:r>
        <w:br/>
      </w:r>
    </w:p>
    <w:p>
      <w:pPr>
        <w:pStyle w:val="BodyText"/>
      </w:pPr>
      <w:r>
        <w:rPr>
          <w:u w:val="single"/>
        </w:rPr>
        <w:t xml:space="preserve">To:</w:t>
      </w:r>
      <w:r>
        <w:t xml:space="preserve">Sector of Telecommunications Development Authority</w:t>
      </w:r>
      <w:r>
        <w:br/>
      </w:r>
    </w:p>
    <w:p>
      <w:pPr>
        <w:pStyle w:val="BodyText"/>
      </w:pPr>
      <w:r>
        <w:rPr>
          <w:u w:val="single"/>
        </w:rPr>
        <w:t xml:space="preserve">From:</w:t>
      </w:r>
      <w:r>
        <w:t xml:space="preserve">Critical Network Infrastructure Department</w:t>
      </w:r>
      <w:r>
        <w:br/>
      </w:r>
    </w:p>
    <w:p>
      <w:pPr>
        <w:pStyle w:val="BodyText"/>
      </w:pPr>
      <w:r>
        <w:rPr>
          <w:iCs/>
          <w:i/>
        </w:rPr>
        <w:t xml:space="preserve">Description:</w:t>
      </w:r>
      <w:r>
        <w:t xml:space="preserve"> </w:t>
      </w:r>
      <w:r>
        <w:t xml:space="preserve">A comprehensive case study detailing the role of a</w:t>
      </w:r>
      <w:r>
        <w:t xml:space="preserve"> </w:t>
      </w:r>
      <w:hyperlink w:anchor="Xa39a3ee5e6b4b0d3255bfef95601890afd80709">
        <w:r>
          <w:rPr>
            <w:rStyle w:val="Hyperlink"/>
          </w:rPr>
          <w:t xml:space="preserve">Telecommunication Engineer</w:t>
        </w:r>
      </w:hyperlink>
      <w:r>
        <w:t xml:space="preserve"> </w:t>
      </w:r>
      <w:r>
        <w:t xml:space="preserve">in optimizing urban network density and reliability within the capital city of</w:t>
      </w:r>
      <w:r>
        <w:t xml:space="preserve"> </w:t>
      </w:r>
      <w:hyperlink w:anchor="Xa39a3ee5e6b4b0d3255bfef95601890afd80709">
        <w:r>
          <w:rPr>
            <w:rStyle w:val="Hyperlink"/>
          </w:rPr>
          <w:t xml:space="preserve">Argentina Buenos Aires</w:t>
        </w:r>
      </w:hyperlink>
      <w:r>
        <w:t xml:space="preserve">.</w:t>
      </w:r>
    </w:p>
    <w:bookmarkStart w:id="20" w:name="executive-summary"/>
    <w:p>
      <w:pPr>
        <w:pStyle w:val="Heading2"/>
      </w:pPr>
      <w:r>
        <w:t xml:space="preserve">1. Executive Summary</w:t>
      </w:r>
    </w:p>
    <w:p>
      <w:pPr>
        <w:pStyle w:val="FirstParagraph"/>
      </w:pPr>
      <w:r>
        <w:t xml:space="preserve">In an era where digital connectivity is equated with economic viability and social inclusion, the role of a</w:t>
      </w:r>
      <w:r>
        <w:t xml:space="preserve"> </w:t>
      </w:r>
      <w:r>
        <w:t xml:space="preserve"> </w:t>
      </w:r>
      <w:r>
        <w:t xml:space="preserve">has never been more critical. This case study examines a pivotal infrastructure project undertaken in</w:t>
      </w:r>
      <w:r>
        <w:t xml:space="preserve"> </w:t>
      </w:r>
      <w:hyperlink w:anchor="Xa39a3ee5e6b4b0d3255bfef95601890afd80709">
        <w:r>
          <w:rPr>
            <w:rStyle w:val="Hyperlink"/>
          </w:rPr>
          <w:t xml:space="preserve">Argentina Buenos Aires</w:t>
        </w:r>
      </w:hyperlink>
      <w:r>
        <w:t xml:space="preserve">, focusing on the complexities faced by a senior</w:t>
      </w:r>
    </w:p>
    <w:p>
      <w:pPr>
        <w:pStyle w:val="BodyText"/>
      </w:pPr>
      <w:r>
        <w:t xml:space="preserve">Telecommunication Engineer. The objective was to upgrade legacy copper-based networks to fiber-optic standards across high-density residential and commercial zones in the microcentro district. By analyzing this scenario, we can understand the technical, logistical, and regulatory challenges inherent in modern telecommunications engineering within South America's most dynamic metropolis.</w:t>
      </w:r>
    </w:p>
    <w:bookmarkEnd w:id="20"/>
    <w:bookmarkStart w:id="21" w:name="Xec2f9d403d632792a7723ebdcf58f1e8f2c9e07"/>
    <w:p>
      <w:pPr>
        <w:pStyle w:val="Heading2"/>
      </w:pPr>
      <w:r>
        <w:t xml:space="preserve">2. Project Background: The Context of Argentina Buenos Aires</w:t>
      </w:r>
    </w:p>
    <w:p>
      <w:pPr>
        <w:pStyle w:val="FirstParagraph"/>
      </w:pPr>
      <w:r>
        <w:rPr>
          <w:u w:val="single"/>
          <w:bCs/>
          <w:b/>
        </w:rPr>
        <w:t xml:space="preserve">Buenos Aires</w:t>
      </w:r>
      <w:r>
        <w:t xml:space="preserve">, the capital port city of</w:t>
      </w:r>
      <w:r>
        <w:t xml:space="preserve"> </w:t>
      </w:r>
      <w:hyperlink w:anchor="Xa39a3ee5e6b4b0d3255bfef95601890afd80709">
        <w:r>
          <w:rPr>
            <w:rStyle w:val="Hyperlink"/>
          </w:rPr>
          <w:t xml:space="preserve">Argentina</w:t>
        </w:r>
      </w:hyperlink>
      <w:r>
        <w:t xml:space="preserve">, serves as a crucial economic hub for Latin America. However, like many rapidly expanding urban centers, its telecommunications infrastructure faced significant bottlenecks. The historic nature of the city's architecture combined with rapid population growth created a "digital divide" in certain neighborhoods. Furthermore, the specific geographic and climatic conditions of</w:t>
      </w:r>
      <w:r>
        <w:t xml:space="preserve"> </w:t>
      </w:r>
      <w:hyperlink w:anchor="Xa39a3ee5e6b4b0d3255bfef95601890afd80709">
        <w:r>
          <w:rPr>
            <w:rStyle w:val="Hyperlink"/>
          </w:rPr>
          <w:t xml:space="preserve">Argentina Buenos Aires</w:t>
        </w:r>
      </w:hyperlink>
      <w:r>
        <w:t xml:space="preserve">—including seasonal humidity and seismic activity requirements—posed unique engineering constraints.</w:t>
      </w:r>
    </w:p>
    <w:p>
      <w:pPr>
        <w:pStyle w:val="BodyText"/>
      </w:pPr>
      <w:r>
        <w:t xml:space="preserve">The primary goal was to achieve 95% fiber-to-the-home (FTTH) coverage in the target zone by Q3 2024. This required not only technical proficiency but also a deep understanding of local urban planning laws, environmental regulations, and the socio-economic landscape of</w:t>
      </w:r>
      <w:r>
        <w:t xml:space="preserve"> </w:t>
      </w:r>
      <w:hyperlink w:anchor="Xa39a3ee5e6b4b0d3255bfef95601890afd80709">
        <w:r>
          <w:rPr>
            <w:rStyle w:val="Hyperlink"/>
          </w:rPr>
          <w:t xml:space="preserve">Argentina Buenos Aires</w:t>
        </w:r>
      </w:hyperlink>
      <w:r>
        <w:t xml:space="preserve">.</w:t>
      </w:r>
    </w:p>
    <w:bookmarkEnd w:id="21"/>
    <w:bookmarkStart w:id="22" w:name="Xfd6afbf14a74a6c16280926b8fcedb2eead80c9"/>
    <w:p>
      <w:pPr>
        <w:pStyle w:val="Heading2"/>
      </w:pPr>
      <w:r>
        <w:t xml:space="preserve">3. The Role of the Telecommunication Engineer</w:t>
      </w:r>
    </w:p>
    <w:p>
      <w:pPr>
        <w:pStyle w:val="FirstParagraph"/>
      </w:pPr>
      <w:r>
        <w:t xml:space="preserve">The central figure in this case study is a Lead</w:t>
      </w:r>
      <w:r>
        <w:t xml:space="preserve"> </w:t>
      </w:r>
      <w:r>
        <w:t xml:space="preserve">, tasked with overseeing the end-to-end deployment of new network architecture. The responsibilities were multifaceted:</w:t>
      </w:r>
    </w:p>
    <w:p>
      <w:pPr>
        <w:numPr>
          <w:ilvl w:val="0"/>
          <w:numId w:val="1001"/>
        </w:numPr>
        <w:pStyle w:val="Compact"/>
      </w:pPr>
      <w:r>
        <w:rPr>
          <w:bCs/>
          <w:b/>
        </w:rPr>
        <w:t xml:space="preserve">Spectrum Management and Signal Planning:</w:t>
      </w:r>
      <w:r>
        <w:t xml:space="preserve"> </w:t>
      </w:r>
      <w:r>
        <w:t xml:space="preserve">Analyzing signal propagation in dense urban canyons typical of</w:t>
      </w:r>
      <w:r>
        <w:t xml:space="preserve"> </w:t>
      </w:r>
      <w:hyperlink w:anchor="Xa39a3ee5e6b4b0d3255bfef95601890afd80709">
        <w:r>
          <w:rPr>
            <w:rStyle w:val="Hyperlink"/>
          </w:rPr>
          <w:t xml:space="preserve">Argentina Buenos Aires</w:t>
        </w:r>
      </w:hyperlink>
      <w:r>
        <w:t xml:space="preserve">. Engineers had to calculate optimal tower placements to minimize interference while maximizing bandwidth.</w:t>
      </w:r>
    </w:p>
    <w:p>
      <w:pPr>
        <w:numPr>
          <w:ilvl w:val="0"/>
          <w:numId w:val="1001"/>
        </w:numPr>
        <w:pStyle w:val="Compact"/>
      </w:pPr>
      <w:r>
        <w:rPr>
          <w:bCs/>
          <w:b/>
        </w:rPr>
        <w:t xml:space="preserve">Fiber Optic Network Design:</w:t>
      </w:r>
      <w:r>
        <w:t xml:space="preserve"> </w:t>
      </w:r>
      <w:r>
        <w:t xml:space="preserve">Designing a robust backbone that could withstand physical stresses. This involved selecting appropriate cable types resistant to corrosion from the local industrial atmosphere and humidity levels common in</w:t>
      </w:r>
      <w:r>
        <w:t xml:space="preserve"> </w:t>
      </w:r>
      <w:hyperlink w:anchor="Xa39a3ee5e6b4b0d3255bfef95601890afd80709">
        <w:r>
          <w:rPr>
            <w:rStyle w:val="Hyperlink"/>
          </w:rPr>
          <w:t xml:space="preserve">Argentina Buenos Aires</w:t>
        </w:r>
      </w:hyperlink>
      <w:r>
        <w:t xml:space="preserve">.</w:t>
      </w:r>
    </w:p>
    <w:p>
      <w:pPr>
        <w:numPr>
          <w:ilvl w:val="0"/>
          <w:numId w:val="1001"/>
        </w:numPr>
        <w:pStyle w:val="Compact"/>
      </w:pPr>
      <w:r>
        <w:rPr>
          <w:bCs/>
          <w:b/>
        </w:rPr>
        <w:t xml:space="preserve">Regulatory Compliance and Stakeholder Management:</w:t>
      </w:r>
      <w:r>
        <w:t xml:space="preserve"> </w:t>
      </w:r>
      <w:r>
        <w:t xml:space="preserve">Navigating the bureaucratic landscape of Argentine telecommunications law. A</w:t>
      </w:r>
      <w:r>
        <w:t xml:space="preserve"> </w:t>
      </w:r>
      <w:r>
        <w:t xml:space="preserve"> </w:t>
      </w:r>
      <w:r>
        <w:t xml:space="preserve">often acts as a liaison between private investors, municipal governments in</w:t>
      </w:r>
      <w:r>
        <w:t xml:space="preserve"> </w:t>
      </w:r>
      <w:hyperlink w:anchor="Xa39a3ee5e6b4b0d3255bfef95601890afd80709">
        <w:r>
          <w:rPr>
            <w:rStyle w:val="Hyperlink"/>
          </w:rPr>
          <w:t xml:space="preserve">Argentina Buenos Aires</w:t>
        </w:r>
      </w:hyperlink>
      <w:r>
        <w:t xml:space="preserve">, and national regulatory bodies.</w:t>
      </w:r>
    </w:p>
    <w:p>
      <w:pPr>
        <w:numPr>
          <w:ilvl w:val="0"/>
          <w:numId w:val="1001"/>
        </w:numPr>
        <w:pStyle w:val="Compact"/>
      </w:pPr>
      <w:r>
        <w:rPr>
          <w:bCs/>
          <w:b/>
        </w:rPr>
        <w:t xml:space="preserve">Troubleshooting Legacy Systems:</w:t>
      </w:r>
      <w:r>
        <w:t xml:space="preserve"> </w:t>
      </w:r>
      <w:r>
        <w:t xml:space="preserve">Migrating existing users from analog systems to digital platforms without service interruption. This required precise timing and real-time monitoring skills unique to the profession of a</w:t>
      </w:r>
      <w:r>
        <w:t xml:space="preserve"> </w:t>
      </w:r>
      <w:r>
        <w:t xml:space="preserve">.</w:t>
      </w:r>
    </w:p>
    <w:bookmarkEnd w:id="22"/>
    <w:bookmarkStart w:id="26" w:name="technical-challenges-and-solutions"/>
    <w:p>
      <w:pPr>
        <w:pStyle w:val="Heading2"/>
      </w:pPr>
      <w:r>
        <w:t xml:space="preserve">4. Technical Challenges and Solutions</w:t>
      </w:r>
    </w:p>
    <w:p>
      <w:pPr>
        <w:pStyle w:val="FirstParagraph"/>
      </w:pPr>
      <w:r>
        <w:t xml:space="preserve">The project faced several critical hurdles that tested the expertise of the</w:t>
      </w:r>
      <w:r>
        <w:t xml:space="preserve"> </w:t>
      </w:r>
      <w:hyperlink w:anchor="Xa39a3ee5e6b4b0d3255bfef95601890afd80709">
        <w:r>
          <w:rPr>
            <w:rStyle w:val="Hyperlink"/>
          </w:rPr>
          <w:t xml:space="preserve">Telecommunication Engineer</w:t>
        </w:r>
      </w:hyperlink>
      <w:r>
        <w:t xml:space="preserve">:</w:t>
      </w:r>
    </w:p>
    <w:bookmarkStart w:id="23" w:name="Xdc7ac3101dda63ce6b8a39e6a3a4d9ce6a0337c"/>
    <w:p>
      <w:pPr>
        <w:pStyle w:val="Heading3"/>
      </w:pPr>
      <w:r>
        <w:rPr>
          <w:bCs/>
          <w:b/>
        </w:rPr>
        <w:t xml:space="preserve">A. Urban Density and Physical Constraints in Argentina Buenos Aires</w:t>
      </w:r>
    </w:p>
    <w:p>
      <w:pPr>
        <w:pStyle w:val="FirstParagraph"/>
      </w:pPr>
      <w:r>
        <w:t xml:space="preserve">In central areas of</w:t>
      </w:r>
    </w:p>
    <w:p>
      <w:pPr>
        <w:pStyle w:val="BodyText"/>
      </w:pPr>
      <w:r>
        <w:t xml:space="preserve">Argentina Buenos Aires, underground ducts were frequently congested with water, sewage, and electrical cables. A</w:t>
      </w:r>
    </w:p>
    <w:p>
      <w:pPr>
        <w:pStyle w:val="BodyText"/>
      </w:pPr>
      <w:r>
        <w:t xml:space="preserve"> </w:t>
      </w:r>
      <w:r>
        <w:t xml:space="preserve">had to utilize non-invasive drilling techniques and aerial fiber deployment strategies that adhered strictly to the aesthetic preservation laws of historic neighborhoods in</w:t>
      </w:r>
      <w:r>
        <w:t xml:space="preserve"> </w:t>
      </w:r>
      <w:hyperlink w:anchor="Xa39a3ee5e6b4b0d3255bfef95601890afd80709">
        <w:r>
          <w:rPr>
            <w:rStyle w:val="Hyperlink"/>
          </w:rPr>
          <w:t xml:space="preserve">Argentina Buenos Aires</w:t>
        </w:r>
      </w:hyperlink>
      <w:r>
        <w:t xml:space="preserve">.</w:t>
      </w:r>
    </w:p>
    <w:bookmarkEnd w:id="23"/>
    <w:bookmarkStart w:id="24" w:name="b.-power-supply-reliability"/>
    <w:p>
      <w:pPr>
        <w:pStyle w:val="Heading3"/>
      </w:pPr>
      <w:r>
        <w:t xml:space="preserve">B. Power Supply Reliability</w:t>
      </w:r>
    </w:p>
    <w:p>
      <w:pPr>
        <w:pStyle w:val="FirstParagraph"/>
      </w:pPr>
      <w:r>
        <w:t xml:space="preserve">Voltage fluctuations are a known issue in parts of</w:t>
      </w:r>
    </w:p>
    <w:p>
      <w:pPr>
        <w:pStyle w:val="BodyText"/>
      </w:pPr>
      <w:r>
        <w:t xml:space="preserve">. To mitigate this, the engineer implemented uninterruptible power supply (UPS) systems and solar-powered backup nodes for remote cell sites. This innovation ensured that connectivity remained stable even during grid outages, a significant benefit for residents in</w:t>
      </w:r>
      <w:r>
        <w:t xml:space="preserve"> </w:t>
      </w:r>
      <w:hyperlink w:anchor="Xa39a3ee5e6b4b0d3255bfef95601890afd80709">
        <w:r>
          <w:rPr>
            <w:rStyle w:val="Hyperlink"/>
          </w:rPr>
          <w:t xml:space="preserve">Argentina Buenos Aires</w:t>
        </w:r>
      </w:hyperlink>
      <w:r>
        <w:t xml:space="preserve">.</w:t>
      </w:r>
    </w:p>
    <w:bookmarkEnd w:id="24"/>
    <w:bookmarkStart w:id="25" w:name="Xb27f764f3b43d0c9d96a432c214c0f0447acbd8"/>
    <w:p>
      <w:pPr>
        <w:pStyle w:val="Heading3"/>
      </w:pPr>
      <w:r>
        <w:t xml:space="preserve">C. Interoperability with Legacy Infrastructure</w:t>
      </w:r>
    </w:p>
    <w:p>
      <w:pPr>
        <w:pStyle w:val="FirstParagraph"/>
      </w:pPr>
      <w:r>
        <w:t xml:space="preserve">Merging new 5G-ready hardware with older GSM networks required complex protocol translation. The</w:t>
      </w:r>
    </w:p>
    <w:p>
      <w:pPr>
        <w:pStyle w:val="BodyText"/>
      </w:pPr>
      <w:r>
        <w:t xml:space="preserve"> </w:t>
      </w:r>
      <w:r>
        <w:t xml:space="preserve">developed a hybrid gateway system that allowed for a gradual transition, ensuring that users in</w:t>
      </w:r>
      <w:r>
        <w:t xml:space="preserve"> </w:t>
      </w:r>
      <w:hyperlink w:anchor="Xa39a3ee5e6b4b0d3255bfef95601890afd80709">
        <w:r>
          <w:rPr>
            <w:rStyle w:val="Hyperlink"/>
          </w:rPr>
          <w:t xml:space="preserve">Argentina Buenos Aires</w:t>
        </w:r>
      </w:hyperlink>
      <w:r>
        <w:t xml:space="preserve"> </w:t>
      </w:r>
      <w:r>
        <w:t xml:space="preserve">did not experience sudden drops in service quality during the migration phase.</w:t>
      </w:r>
    </w:p>
    <w:bookmarkEnd w:id="25"/>
    <w:bookmarkEnd w:id="26"/>
    <w:bookmarkStart w:id="27" w:name="Xce2f58ee1b36c03634bb1b28e491fdd93176a93"/>
    <w:p>
      <w:pPr>
        <w:pStyle w:val="Heading2"/>
      </w:pPr>
      <w:r>
        <w:rPr>
          <w:bCs/>
          <w:b/>
        </w:rPr>
        <w:t xml:space="preserve">Economic and Social Impact in Argentina Buenos Aires</w:t>
      </w:r>
    </w:p>
    <w:p>
      <w:pPr>
        <w:pStyle w:val="FirstParagraph"/>
      </w:pPr>
      <w:r>
        <w:t xml:space="preserve">The successful execution of this project by the</w:t>
      </w:r>
    </w:p>
    <w:p>
      <w:pPr>
        <w:pStyle w:val="BodyText"/>
      </w:pPr>
      <w:r>
        <w:t xml:space="preserve"> </w:t>
      </w:r>
      <w:r>
        <w:t xml:space="preserve">team had profound effects on</w:t>
      </w:r>
    </w:p>
    <w:p>
      <w:pPr>
        <w:pStyle w:val="BodyText"/>
      </w:pPr>
      <w:r>
        <w:t xml:space="preserve">Argentina Buenos Aires.</w:t>
      </w:r>
    </w:p>
    <w:p>
      <w:pPr>
        <w:numPr>
          <w:ilvl w:val="0"/>
          <w:numId w:val="1002"/>
        </w:numPr>
        <w:pStyle w:val="Compact"/>
      </w:pPr>
      <w:r>
        <w:rPr>
          <w:bCs/>
          <w:b/>
        </w:rPr>
        <w:t xml:space="preserve">Economic Growth:</w:t>
      </w:r>
      <w:r>
        <w:t xml:space="preserve"> </w:t>
      </w:r>
      <w:r>
        <w:t xml:space="preserve">SMEs in the region reported a 30% increase in e-commerce revenue due to reliable high-speed internet, directly impacting the local economy of</w:t>
      </w:r>
      <w:r>
        <w:t xml:space="preserve"> </w:t>
      </w:r>
      <w:hyperlink w:anchor="Xa39a3ee5e6b4b0d3255bfef95601890afd80709">
        <w:r>
          <w:rPr>
            <w:rStyle w:val="Hyperlink"/>
          </w:rPr>
          <w:t xml:space="preserve">Argentina Buenos Aires</w:t>
        </w:r>
      </w:hyperlink>
      <w:r>
        <w:t xml:space="preserve">.</w:t>
      </w:r>
    </w:p>
    <w:p>
      <w:pPr>
        <w:numPr>
          <w:ilvl w:val="0"/>
          <w:numId w:val="1002"/>
        </w:numPr>
        <w:pStyle w:val="Compact"/>
      </w:pPr>
      <w:r>
        <w:rPr>
          <w:bCs/>
          <w:b/>
        </w:rPr>
        <w:t xml:space="preserve">Educational Equity:</w:t>
      </w:r>
      <w:r>
        <w:t xml:space="preserve"> </w:t>
      </w:r>
      <w:r>
        <w:t xml:space="preserve">Students from low-income households gained access to remote learning resources. The stability provided by the new network was crucial for digital literacy programs initiated in schools across</w:t>
      </w:r>
    </w:p>
    <w:p>
      <w:pPr>
        <w:numPr>
          <w:ilvl w:val="0"/>
          <w:numId w:val="1000"/>
        </w:numPr>
        <w:pStyle w:val="Compact"/>
      </w:pPr>
      <w:r>
        <w:t xml:space="preserve">Argentina Buenos Aires.</w:t>
      </w:r>
    </w:p>
    <w:p>
      <w:pPr>
        <w:numPr>
          <w:ilvl w:val="0"/>
          <w:numId w:val="1002"/>
        </w:numPr>
        <w:pStyle w:val="Compact"/>
      </w:pPr>
      <w:r>
        <w:rPr>
          <w:bCs/>
          <w:b/>
        </w:rPr>
        <w:t xml:space="preserve">Emergency Services:</w:t>
      </w:r>
      <w:r>
        <w:t xml:space="preserve"> </w:t>
      </w:r>
      <w:r>
        <w:t xml:space="preserve">Faster data transmission allowed emergency responders in</w:t>
      </w:r>
    </w:p>
    <w:p>
      <w:pPr>
        <w:numPr>
          <w:ilvl w:val="0"/>
          <w:numId w:val="1000"/>
        </w:numPr>
        <w:pStyle w:val="Compact"/>
      </w:pPr>
      <w:r>
        <w:t xml:space="preserve">Argentina Buenos Aires to utilize real-time mapping and communication tools, potentially saving lives during crisis situations.</w:t>
      </w:r>
    </w:p>
    <w:bookmarkEnd w:id="27"/>
    <w:bookmarkStart w:id="28" w:name="X188bf0a97cb8172ba2e88cc27dd9358df20d7ab"/>
    <w:p>
      <w:pPr>
        <w:pStyle w:val="Heading2"/>
      </w:pPr>
      <w:r>
        <w:rPr>
          <w:bCs/>
          <w:b/>
        </w:rPr>
        <w:t xml:space="preserve">The Human Element: Skills Required for a Telecommunication Engineer</w:t>
      </w:r>
    </w:p>
    <w:p>
      <w:pPr>
        <w:pStyle w:val="FirstParagraph"/>
      </w:pPr>
      <w:r>
        <w:t xml:space="preserve">This case study highlights that being a</w:t>
      </w:r>
    </w:p>
    <w:p>
      <w:pPr>
        <w:pStyle w:val="BodyText"/>
      </w:pPr>
      <w:r>
        <w:t xml:space="preserve"> </w:t>
      </w:r>
      <w:r>
        <w:t xml:space="preserve">in the 21st century requires more than just technical knowledge. It demands:</w:t>
      </w:r>
    </w:p>
    <w:p>
      <w:pPr>
        <w:numPr>
          <w:ilvl w:val="0"/>
          <w:numId w:val="1003"/>
        </w:numPr>
        <w:pStyle w:val="Compact"/>
      </w:pPr>
      <w:r>
        <w:rPr>
          <w:bCs/>
          <w:b/>
        </w:rPr>
        <w:t xml:space="preserve">Cultural Adaptability:</w:t>
      </w:r>
      <w:r>
        <w:t xml:space="preserve"> </w:t>
      </w:r>
      <w:r>
        <w:t xml:space="preserve">An understanding of the social fabric of</w:t>
      </w:r>
    </w:p>
    <w:p>
      <w:pPr>
        <w:numPr>
          <w:ilvl w:val="0"/>
          <w:numId w:val="1000"/>
        </w:numPr>
        <w:pStyle w:val="Compact"/>
      </w:pPr>
      <w:r>
        <w:t xml:space="preserve">Argentina Buenos Aires, including community expectations and communication styles.</w:t>
      </w:r>
    </w:p>
    <w:p>
      <w:pPr>
        <w:numPr>
          <w:ilvl w:val="0"/>
          <w:numId w:val="1003"/>
        </w:numPr>
        <w:pStyle w:val="Compact"/>
      </w:pPr>
      <w:r>
        <w:rPr>
          <w:bCs/>
          <w:b/>
        </w:rPr>
        <w:t xml:space="preserve">Crisis Management:</w:t>
      </w:r>
      <w:r>
        <w:t xml:space="preserve"> </w:t>
      </w:r>
      <w:r>
        <w:t xml:space="preserve">The ability to make quick decisions under pressure, especially when dealing with infrastructure failures in critical areas like</w:t>
      </w:r>
    </w:p>
    <w:p>
      <w:pPr>
        <w:numPr>
          <w:ilvl w:val="0"/>
          <w:numId w:val="1000"/>
        </w:numPr>
        <w:pStyle w:val="Compact"/>
      </w:pPr>
      <w:r>
        <w:t xml:space="preserve">Argentina Buenos Aires.</w:t>
      </w:r>
    </w:p>
    <w:p>
      <w:pPr>
        <w:numPr>
          <w:ilvl w:val="0"/>
          <w:numId w:val="1003"/>
        </w:numPr>
        <w:pStyle w:val="Compact"/>
      </w:pPr>
      <w:r>
        <w:rPr>
          <w:bCs/>
          <w:b/>
        </w:rPr>
        <w:t xml:space="preserve">Lifelong Learning:</w:t>
      </w:r>
      <w:r>
        <w:t xml:space="preserve"> </w:t>
      </w:r>
      <w:r>
        <w:t xml:space="preserve">Technology evolves rapidly. A competent</w:t>
      </w:r>
    </w:p>
    <w:p>
      <w:pPr>
        <w:numPr>
          <w:ilvl w:val="0"/>
          <w:numId w:val="1000"/>
        </w:numPr>
        <w:pStyle w:val="Compact"/>
      </w:pPr>
      <w:r>
        <w:t xml:space="preserve"> </w:t>
      </w:r>
      <w:r>
        <w:t xml:space="preserve">must continuously update their skills regarding emerging technologies such as IoT, AI-driven network management, and quantum cryptography.</w:t>
      </w:r>
    </w:p>
    <w:bookmarkEnd w:id="28"/>
    <w:bookmarkStart w:id="29" w:name="X426c18940f4eb2cbb44efc9b8bf70266d69a53a"/>
    <w:p>
      <w:pPr>
        <w:pStyle w:val="Heading2"/>
      </w:pPr>
      <w:r>
        <w:rPr>
          <w:bCs/>
          <w:b/>
        </w:rPr>
        <w:t xml:space="preserve">Conclusion and Recommendations for Argentina Buenos Aires</w:t>
      </w:r>
    </w:p>
    <w:p>
      <w:pPr>
        <w:pStyle w:val="FirstParagraph"/>
      </w:pPr>
      <w:r>
        <w:t xml:space="preserve">The case of the</w:t>
      </w:r>
      <w:r>
        <w:t xml:space="preserve"> </w:t>
      </w:r>
      <w:hyperlink w:anchor="Xa39a3ee5e6b4b0d3255bfef95601890afd80709">
        <w:r>
          <w:rPr>
            <w:rStyle w:val="Hyperlink"/>
          </w:rPr>
          <w:t xml:space="preserve">Telecommunication Engineer</w:t>
        </w:r>
      </w:hyperlink>
      <w:r>
        <w:t xml:space="preserve"> </w:t>
      </w:r>
      <w:r>
        <w:t xml:space="preserve">a in</w:t>
      </w:r>
    </w:p>
    <w:p>
      <w:pPr>
        <w:pStyle w:val="BodyText"/>
      </w:pPr>
      <w:r>
        <w:t xml:space="preserve">Argentina Buenos Airesdemonstrates that successful infrastructure projects are holistic endeavors. They require a blend of hard engineering skills, regulatory savvy, and community engagement.</w:t>
      </w:r>
    </w:p>
    <w:p>
      <w:pPr>
        <w:pStyle w:val="BodyText"/>
      </w:pPr>
      <w:r>
        <w:rPr>
          <w:bCs/>
          <w:b/>
        </w:rPr>
        <w:t xml:space="preserve">Key Takeaways:</w:t>
      </w:r>
    </w:p>
    <w:p>
      <w:pPr>
        <w:numPr>
          <w:ilvl w:val="0"/>
          <w:numId w:val="1004"/>
        </w:numPr>
        <w:pStyle w:val="Compact"/>
      </w:pPr>
      <w:r>
        <w:t xml:space="preserve">The role of the</w:t>
      </w:r>
    </w:p>
    <w:p>
      <w:pPr>
        <w:numPr>
          <w:ilvl w:val="0"/>
          <w:numId w:val="1000"/>
        </w:numPr>
        <w:pStyle w:val="Compact"/>
      </w:pPr>
      <w:r>
        <w:t xml:space="preserve"> </w:t>
      </w:r>
      <w:r>
        <w:t xml:space="preserve">is central to national development goals in</w:t>
      </w:r>
    </w:p>
    <w:p>
      <w:pPr>
        <w:numPr>
          <w:ilvl w:val="0"/>
          <w:numId w:val="1000"/>
        </w:numPr>
        <w:pStyle w:val="Compact"/>
      </w:pPr>
      <w:r>
        <w:t xml:space="preserve">Argentina Buenos Aires.</w:t>
      </w:r>
    </w:p>
    <w:p>
      <w:pPr>
        <w:numPr>
          <w:ilvl w:val="0"/>
          <w:numId w:val="1004"/>
        </w:numPr>
        <w:pStyle w:val="Compact"/>
      </w:pPr>
      <w:r>
        <w:t xml:space="preserve">Tailoring solutions to the specific geographic and cultural context of</w:t>
      </w:r>
    </w:p>
    <w:p>
      <w:pPr>
        <w:numPr>
          <w:ilvl w:val="0"/>
          <w:numId w:val="1000"/>
        </w:numPr>
        <w:pStyle w:val="Compact"/>
      </w:pPr>
      <w:r>
        <w:t xml:space="preserve">Argentina Buenos Airesis not optional; it is essential for adoption and success.</w:t>
      </w:r>
    </w:p>
    <w:p>
      <w:pPr>
        <w:numPr>
          <w:ilvl w:val="0"/>
          <w:numId w:val="1004"/>
        </w:numPr>
        <w:pStyle w:val="Compact"/>
      </w:pPr>
      <w:r>
        <w:t xml:space="preserve">Investment in human capital—specifically training more skilled engineers—is crucial for sustaining growth in the telecommunications sector of</w:t>
      </w:r>
    </w:p>
    <w:p>
      <w:pPr>
        <w:numPr>
          <w:ilvl w:val="0"/>
          <w:numId w:val="1000"/>
        </w:numPr>
        <w:pStyle w:val="Compact"/>
      </w:pPr>
      <w:r>
        <w:t xml:space="preserve">Argentina Buenos Aires.</w:t>
      </w:r>
    </w:p>
    <w:p>
      <w:pPr>
        <w:pStyle w:val="FirstParagraph"/>
      </w:pPr>
      <w:r>
        <w:t xml:space="preserve">Moving forward, stakeholders should prioritize continuous professional development programs for engineers working in</w:t>
      </w:r>
      <w:r>
        <w:t xml:space="preserve"> </w:t>
      </w:r>
      <w:hyperlink w:anchor="Xa39a3ee5e6b4b0d3255bfef95601890afd80709">
        <w:r>
          <w:rPr>
            <w:rStyle w:val="Hyperlink"/>
          </w:rPr>
          <w:t xml:space="preserve">Argentina Buenos Aires, focusing on sustainable technologies and smart city integrations. By empowering these professionals, we ensure that the digital infrastructure of</w:t>
        </w:r>
      </w:hyperlink>
    </w:p>
    <w:p>
      <w:pPr>
        <w:pStyle w:val="BodyText"/>
      </w:pPr>
      <w:r>
        <w:t xml:space="preserve">Argentina Buenos Aires remains robust, inclusive, and future-ready.</w:t>
      </w:r>
    </w:p>
    <w:p>
      <w:r>
        <w:pict>
          <v:rect style="width:0;height:1.5pt" o:hralign="center" o:hrstd="t" o:hr="t"/>
        </w:pict>
      </w:r>
    </w:p>
    <w:p>
      <w:pPr>
        <w:pStyle w:val="FirstParagraph"/>
      </w:pPr>
      <w:r>
        <w:t xml:space="preserve">This document serves as an analytical resource for urban planners, telecommunications stakeholders, and policy makers interested in the technological evolution of</w:t>
      </w:r>
    </w:p>
    <w:p>
      <w:pPr>
        <w:pStyle w:val="BodyText"/>
      </w:pPr>
      <w:r>
        <w:t xml:space="preserve"> </w:t>
      </w:r>
      <w:r>
        <w:t xml:space="preserve">operations within</w:t>
      </w:r>
    </w:p>
    <w:p>
      <w:pPr>
        <w:pStyle w:val="BodyText"/>
      </w:pPr>
      <w:r>
        <w:t xml:space="preserve">Argentina Buenos Aires.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Telecommunication Engineer in Argentina, Buenos Aires</dc:title>
  <dc:creator/>
  <dc:language>en</dc:language>
  <cp:keywords/>
  <dcterms:created xsi:type="dcterms:W3CDTF">2026-07-29T12:51:35Z</dcterms:created>
  <dcterms:modified xsi:type="dcterms:W3CDTF">2026-07-29T12:51:35Z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