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8" w:name="Xfa5ff406f4dfaa193d8f20fee47b4604a05c112"/>
    <w:p>
      <w:pPr>
        <w:pStyle w:val="Heading1"/>
      </w:pPr>
      <w:r>
        <w:t xml:space="preserve">Bridging the Digital Divide in Bangladesh Dhaka: A Case Study of Advanced Telecommunication Engineering Solutions</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Bangladesh, Dhaka Metropolis</w:t>
      </w:r>
      <w:r>
        <w:br/>
      </w:r>
      <w:r>
        <w:rPr>
          <w:bCs/>
          <w:b/>
        </w:rPr>
        <w:t xml:space="preserve">Status:</w:t>
      </w:r>
      <w:r>
        <w:t xml:space="preserve"> </w:t>
      </w:r>
      <w:r>
        <w:t xml:space="preserve">Completed / Ongoing Optimization</w:t>
      </w:r>
    </w:p>
    <w:bookmarkStart w:id="20" w:name="the-executive-summary"/>
    <w:p>
      <w:pPr>
        <w:pStyle w:val="Heading2"/>
      </w:pPr>
      <w:r>
        <w:t xml:space="preserve">The Executive Summary</w:t>
      </w:r>
    </w:p>
    <w:p>
      <w:pPr>
        <w:pStyle w:val="FirstParagraph"/>
      </w:pPr>
      <w:r>
        <w:t xml:space="preserve">Dhaka, the bustling capital of Bangladesh, stands as one of the most densely populated cities in the world. In recent years, it has transformed from a traditional administrative center into a burgeoning hub for information technology and digital services. However, this rapid urbanization has placed unprecedented strain on existing infrastructure. This</w:t>
      </w:r>
      <w:r>
        <w:t xml:space="preserve"> </w:t>
      </w:r>
      <w:r>
        <w:rPr>
          <w:bCs/>
          <w:b/>
        </w:rPr>
        <w:t xml:space="preserve">Case Study</w:t>
      </w:r>
      <w:r>
        <w:t xml:space="preserve"> </w:t>
      </w:r>
      <w:r>
        <w:t xml:space="preserve">examines how specialized</w:t>
      </w:r>
      <w:r>
        <w:t xml:space="preserve"> </w:t>
      </w:r>
      <w:r>
        <w:rPr>
          <w:bCs/>
          <w:b/>
        </w:rPr>
        <w:t xml:space="preserve">Telcommunication Engineer</w:t>
      </w:r>
      <w:r>
        <w:t xml:space="preserve">s have navigated the complex logistical and technical challenges of upgrading network infrastructure in Bangladesh Dhaka. The primary objective was to enhance 4G LTE coverage and prepare the groundwork for 5G deployment while maintaining service continuity during a monsoon season that historically disrupts connectivity.</w:t>
      </w:r>
    </w:p>
    <w:bookmarkEnd w:id="20"/>
    <w:bookmarkStart w:id="21" w:name="the-problem-statement"/>
    <w:p>
      <w:pPr>
        <w:pStyle w:val="Heading2"/>
      </w:pPr>
      <w:r>
        <w:t xml:space="preserve">The Problem Statement</w:t>
      </w:r>
    </w:p>
    <w:p>
      <w:pPr>
        <w:pStyle w:val="FirstParagraph"/>
      </w:pPr>
      <w:r>
        <w:t xml:space="preserve">The rapid expansion of mobile internet usage in Bangladesh Dhaka has created a critical bottleneck. As smartphone penetration exceeded 70% in the metropolitan area, the demand for high-speed data surged. Existing legacy networks struggled to handle peak loads during business hours and festive seasons. Furthermore, the unique geography of Bangladesh Dhaka—characterized by narrow alleys, densely packed multi-story buildings, and frequent flooding—posed significant hurdles for traditional infrastructure deployment.</w:t>
      </w:r>
    </w:p>
    <w:p>
      <w:pPr>
        <w:pStyle w:val="BodyText"/>
      </w:pPr>
      <w:r>
        <w:t xml:space="preserve">Key challenges included:</w:t>
      </w:r>
    </w:p>
    <w:p>
      <w:pPr>
        <w:numPr>
          <w:ilvl w:val="0"/>
          <w:numId w:val="1001"/>
        </w:numPr>
        <w:pStyle w:val="Compact"/>
      </w:pPr>
      <w:r>
        <w:rPr>
          <w:bCs/>
          <w:b/>
        </w:rPr>
        <w:t xml:space="preserve">Spectrum Congestion:</w:t>
      </w:r>
      <w:r>
        <w:t xml:space="preserve"> </w:t>
      </w:r>
      <w:r>
        <w:t xml:space="preserve">Limited available spectrum in the dense urban core of Bangladesh Dhaka led to latency issues and dropped connections.</w:t>
      </w:r>
    </w:p>
    <w:p>
      <w:pPr>
        <w:numPr>
          <w:ilvl w:val="0"/>
          <w:numId w:val="1001"/>
        </w:numPr>
        <w:pStyle w:val="Compact"/>
      </w:pPr>
      <w:r>
        <w:rPr>
          <w:bCs/>
          <w:b/>
        </w:rPr>
        <w:t xml:space="preserve">Last-Mile Connectivity:</w:t>
      </w:r>
      <w:r>
        <w:t xml:space="preserve"> </w:t>
      </w:r>
      <w:r>
        <w:t xml:space="preserve">Reaching high-rise commercial buildings and low-income residential slums with fiber-optic backhaul was logistically difficult.</w:t>
      </w:r>
    </w:p>
    <w:p>
      <w:pPr>
        <w:numPr>
          <w:ilvl w:val="0"/>
          <w:numId w:val="1001"/>
        </w:numPr>
        <w:pStyle w:val="Compact"/>
      </w:pPr>
      <w:r>
        <w:rPr>
          <w:bCs/>
          <w:b/>
        </w:rPr>
        <w:t xml:space="preserve">Environmental Vulnerability:</w:t>
      </w:r>
      <w:r>
        <w:t xml:space="preserve"> </w:t>
      </w:r>
      <w:r>
        <w:t xml:space="preserve">Equipment installed in outdoor cabinets was frequently damaged by humidity, salt corrosion, and seasonal flooding common in Bangladesh Dhaka.</w:t>
      </w:r>
    </w:p>
    <w:bookmarkEnd w:id="21"/>
    <w:bookmarkStart w:id="22" w:name="Xfd6afbf14a74a6c16280926b8fcedb2eead80c9"/>
    <w:p>
      <w:pPr>
        <w:pStyle w:val="Heading2"/>
      </w:pPr>
      <w:r>
        <w:t xml:space="preserve">The Role of the Telecommunication Engineer</w:t>
      </w:r>
    </w:p>
    <w:p>
      <w:pPr>
        <w:pStyle w:val="FirstParagraph"/>
      </w:pPr>
      <w:r>
        <w:t xml:space="preserve">In this scenario, the</w:t>
      </w:r>
      <w:r>
        <w:t xml:space="preserve"> </w:t>
      </w:r>
      <w:r>
        <w:rPr>
          <w:bCs/>
          <w:b/>
        </w:rPr>
        <w:t xml:space="preserve">Telcommunication Engineer</w:t>
      </w:r>
      <w:r>
        <w:t xml:space="preserve">s were not merely technicians but strategic problem solvers. They served as the bridge between theoretical network design and physical reality in a chaotic urban environment. Their role required a multidisciplinary approach combining radio frequency (RF) planning, civil engineering coordination, and software-defined networking (SDN) implementation.</w:t>
      </w:r>
    </w:p>
    <w:p>
      <w:pPr>
        <w:pStyle w:val="BodyText"/>
      </w:pPr>
      <w:r>
        <w:rPr>
          <w:bCs/>
          <w:b/>
        </w:rPr>
        <w:t xml:space="preserve">1. Site Acquisition and Structural Assessment:</w:t>
      </w:r>
      <w:r>
        <w:br/>
      </w:r>
      <w:r>
        <w:t xml:space="preserve">The first phase involved the</w:t>
      </w:r>
      <w:r>
        <w:t xml:space="preserve"> </w:t>
      </w:r>
      <w:r>
        <w:rPr>
          <w:bCs/>
          <w:b/>
        </w:rPr>
        <w:t xml:space="preserve">Telcommunication Engineer</w:t>
      </w:r>
      <w:r>
        <w:t xml:space="preserve">s collaborating with local authorities in Bangladesh Dhaka to secure permits for new tower installations. Unlike greenfield sites found in rural areas, engineers had to utilize "small cell" technology, mounting equipment on existing streetlights, traffic poles, and building rooftops. This required precise structural engineering assessments to ensure that adding heavy radio units and power supplies did not compromise the integrity of aging buildings.</w:t>
      </w:r>
    </w:p>
    <w:p>
      <w:pPr>
        <w:pStyle w:val="BodyText"/>
      </w:pPr>
      <w:r>
        <w:rPr>
          <w:bCs/>
          <w:b/>
        </w:rPr>
        <w:t xml:space="preserve">2. RF Optimization in High-Density Areas:</w:t>
      </w:r>
      <w:r>
        <w:br/>
      </w:r>
      <w:r>
        <w:t xml:space="preserve">A critical task for the</w:t>
      </w:r>
      <w:r>
        <w:t xml:space="preserve"> </w:t>
      </w:r>
      <w:r>
        <w:rPr>
          <w:bCs/>
          <w:b/>
        </w:rPr>
        <w:t xml:space="preserve">Telcommunication Engineer</w:t>
      </w:r>
      <w:r>
        <w:t xml:space="preserve">s was conducting drive tests and walk tests across diverse neighborhoods of Bangladesh Dhaka. They utilized specialized software to map signal strength and quality (RSRP and SINR). In areas with severe inter-cell interference, engineers adjusted antenna tilts and power levels dynamically. This process, known as Self-Organizing Network (SON) optimization, allowed the network to adapt in real-time to traffic fluctuations inherent in a city like Bangladesh Dhaka.</w:t>
      </w:r>
    </w:p>
    <w:bookmarkEnd w:id="22"/>
    <w:bookmarkStart w:id="23" w:name="X49d955f789ea67b8ec5cd136341bda9e1de4178"/>
    <w:p>
      <w:pPr>
        <w:pStyle w:val="Heading2"/>
      </w:pPr>
      <w:r>
        <w:t xml:space="preserve">Implementation Strategy: The "Resilient Grid" Project</w:t>
      </w:r>
    </w:p>
    <w:p>
      <w:pPr>
        <w:pStyle w:val="FirstParagraph"/>
      </w:pPr>
      <w:r>
        <w:rPr>
          <w:bCs/>
          <w:b/>
        </w:rPr>
        <w:t xml:space="preserve">Project Name:</w:t>
      </w:r>
      <w:r>
        <w:t xml:space="preserve"> </w:t>
      </w:r>
      <w:r>
        <w:t xml:space="preserve">Resilient Grid Initiative</w:t>
      </w:r>
      <w:r>
        <w:br/>
      </w:r>
      <w:r>
        <w:rPr>
          <w:bCs/>
          <w:b/>
        </w:rPr>
        <w:t xml:space="preserve">Solution Type:</w:t>
      </w:r>
      <w:r>
        <w:t xml:space="preserve"> </w:t>
      </w:r>
      <w:r>
        <w:t xml:space="preserve">Hybrid Fiber-Coaxial (HFC) and Microwave Backhaul</w:t>
      </w:r>
    </w:p>
    <w:p>
      <w:pPr>
        <w:pStyle w:val="BodyText"/>
      </w:pPr>
      <w:r>
        <w:t xml:space="preserve">To address the infrastructure deficits, the project team implemented a hybrid approach. The core network was upgraded to Full IP-based architecture. However, the backhaul solution—the link connecting cell towers to the core network—required innovation.</w:t>
      </w:r>
    </w:p>
    <w:p>
      <w:pPr>
        <w:pStyle w:val="BodyText"/>
      </w:pPr>
      <w:r>
        <w:rPr>
          <w:bCs/>
          <w:b/>
        </w:rPr>
        <w:t xml:space="preserve">Fiber Expansion:</w:t>
      </w:r>
      <w:r>
        <w:br/>
      </w:r>
      <w:r>
        <w:t xml:space="preserve">Where trenching for fiber optics was feasible in wider avenues of Bangladesh Dhaka, engineers deployed micro-trenching techniques to minimize road disruption. In congested districts like Gulshan and Banani, aerial fiber deployment using existing power line poles was utilized.</w:t>
      </w:r>
    </w:p>
    <w:p>
      <w:pPr>
        <w:pStyle w:val="BodyText"/>
      </w:pPr>
      <w:r>
        <w:rPr>
          <w:bCs/>
          <w:b/>
        </w:rPr>
        <w:t xml:space="preserve">Microwave Links for Last Mile:</w:t>
      </w:r>
      <w:r>
        <w:br/>
      </w:r>
      <w:r>
        <w:t xml:space="preserve">For areas where fiber access was prohibitively expensive or physically impossible, such as the informal settlements on the banks of the Buriganga River in Bangladesh Dhaka,</w:t>
      </w:r>
      <w:r>
        <w:t xml:space="preserve"> </w:t>
      </w:r>
      <w:r>
        <w:rPr>
          <w:bCs/>
          <w:b/>
        </w:rPr>
        <w:t xml:space="preserve">Telcommunication Engineer</w:t>
      </w:r>
      <w:r>
        <w:t xml:space="preserve">s deployed high-capacity microwave links. These point-to-point wireless systems provided multi-gigabit backhaul speeds without the need for extensive ground excavation.</w:t>
      </w:r>
    </w:p>
    <w:bookmarkEnd w:id="23"/>
    <w:bookmarkStart w:id="24" w:name="Xa6cf09151d976ede7c9cca7f0178bf3015250a7"/>
    <w:p>
      <w:pPr>
        <w:pStyle w:val="Heading2"/>
      </w:pPr>
      <w:r>
        <w:t xml:space="preserve">Overcoming Environmental and Logistical Hurdles</w:t>
      </w:r>
    </w:p>
    <w:p>
      <w:pPr>
        <w:pStyle w:val="FirstParagraph"/>
      </w:pPr>
      <w:r>
        <w:t xml:space="preserve">The climate of Bangladesh Dhaka presents a hostile environment for electronic equipment. High humidity and temperature variations accelerate hardware degradation. The</w:t>
      </w:r>
      <w:r>
        <w:t xml:space="preserve"> </w:t>
      </w:r>
      <w:r>
        <w:rPr>
          <w:bCs/>
          <w:b/>
        </w:rPr>
        <w:t xml:space="preserve">Telcommunication Engineer</w:t>
      </w:r>
      <w:r>
        <w:t xml:space="preserve">s addressed this by specifying ruggedized hardware with IP67 ratings (dust-tight and protected against immersion in water). Additionally, solar hybrid power systems were integrated into remote base stations to mitigate the frequent power outages that affect service reliability.</w:t>
      </w:r>
    </w:p>
    <w:p>
      <w:pPr>
        <w:pStyle w:val="BodyText"/>
      </w:pPr>
      <w:r>
        <w:t xml:space="preserve">Logistically, working during the monsoon season required precise scheduling. Engineers coordinated with local traffic police to manage vehicle movement during equipment transport through narrow streets. They also employed drone technology for initial site surveys and post-installation inspections of rooftop antennas, reducing the need for risky manual climbing in unsafe structural conditions.</w:t>
      </w:r>
    </w:p>
    <w:bookmarkEnd w:id="24"/>
    <w:bookmarkStart w:id="25" w:name="results-and-impact-analysis"/>
    <w:p>
      <w:pPr>
        <w:pStyle w:val="Heading2"/>
      </w:pPr>
      <w:r>
        <w:t xml:space="preserve">Results and Impact Analysis</w:t>
      </w:r>
    </w:p>
    <w:p>
      <w:pPr>
        <w:pStyle w:val="FirstParagraph"/>
      </w:pPr>
      <w:r>
        <w:t xml:space="preserve">The implementation of these engineering solutions yielded significant improvements in network performance metrics across Bangladesh Dhaka.</w:t>
      </w:r>
    </w:p>
    <w:p>
      <w:pPr>
        <w:numPr>
          <w:ilvl w:val="0"/>
          <w:numId w:val="1002"/>
        </w:numPr>
        <w:pStyle w:val="Compact"/>
      </w:pPr>
      <w:r>
        <w:rPr>
          <w:bCs/>
          <w:b/>
        </w:rPr>
        <w:t xml:space="preserve">Data Throughput:</w:t>
      </w:r>
      <w:r>
        <w:t xml:space="preserve"> </w:t>
      </w:r>
      <w:r>
        <w:t xml:space="preserve">Average user data speeds increased by 45% during peak hours, enhancing the experience for millions of users.</w:t>
      </w:r>
    </w:p>
    <w:p>
      <w:pPr>
        <w:numPr>
          <w:ilvl w:val="0"/>
          <w:numId w:val="1002"/>
        </w:numPr>
        <w:pStyle w:val="Compact"/>
      </w:pPr>
      <w:r>
        <w:rPr>
          <w:bCs/>
          <w:b/>
        </w:rPr>
        <w:t xml:space="preserve">Coverage Extension:</w:t>
      </w:r>
      <w:r>
        <w:t xml:space="preserve"> </w:t>
      </w:r>
      <w:r>
        <w:t xml:space="preserve">Indoor coverage in high-rise buildings improved significantly due to distributed antenna systems (DAS) installed by the engineering team.</w:t>
      </w:r>
    </w:p>
    <w:p>
      <w:pPr>
        <w:numPr>
          <w:ilvl w:val="0"/>
          <w:numId w:val="1002"/>
        </w:numPr>
        <w:pStyle w:val="Compact"/>
      </w:pPr>
      <w:r>
        <w:rPr>
          <w:bCs/>
          <w:b/>
        </w:rPr>
        <w:t xml:space="preserve">Reliability:</w:t>
      </w:r>
      <w:r>
        <w:t xml:space="preserve"> </w:t>
      </w:r>
      <w:r>
        <w:t xml:space="preserve">Network downtime decreased by 60% thanks to redundant power supplies and automated failover mechanisms designed into the architecture.</w:t>
      </w:r>
    </w:p>
    <w:p>
      <w:pPr>
        <w:pStyle w:val="FirstParagraph"/>
      </w:pPr>
      <w:r>
        <w:t xml:space="preserve">Beyond technical metrics, the social impact was profound. Improved connectivity in Bangladesh Dhaka has facilitated the growth of FinTech services, remote education platforms, and telemedicine initiatives. The digital inclusion achieved through this engineering effort has empowered small business owners in informal sectors to access global markets.</w:t>
      </w:r>
    </w:p>
    <w:bookmarkEnd w:id="25"/>
    <w:bookmarkStart w:id="26" w:name="lessons-learned-and-future-outlook"/>
    <w:p>
      <w:pPr>
        <w:pStyle w:val="Heading2"/>
      </w:pPr>
      <w:r>
        <w:t xml:space="preserve">Lessons Learned and Future Outlook</w:t>
      </w:r>
    </w:p>
    <w:p>
      <w:pPr>
        <w:pStyle w:val="FirstParagraph"/>
      </w:pPr>
      <w:r>
        <w:t xml:space="preserve">This</w:t>
      </w:r>
      <w:r>
        <w:t xml:space="preserve"> </w:t>
      </w:r>
      <w:r>
        <w:rPr>
          <w:bCs/>
          <w:b/>
        </w:rPr>
        <w:t xml:space="preserve">Case Study</w:t>
      </w:r>
      <w:r>
        <w:t xml:space="preserve"> </w:t>
      </w:r>
      <w:r>
        <w:t xml:space="preserve">highlights that successful infrastructure deployment in a megacity like Bangladesh Dhaka requires more than just technical expertise; it demands community engagement, environmental sensitivity, and adaptive planning. The role of the</w:t>
      </w:r>
      <w:r>
        <w:t xml:space="preserve"> </w:t>
      </w:r>
      <w:r>
        <w:rPr>
          <w:bCs/>
          <w:b/>
        </w:rPr>
        <w:t xml:space="preserve">Telcommunication Engineer</w:t>
      </w:r>
      <w:r>
        <w:t xml:space="preserve"> </w:t>
      </w:r>
      <w:r>
        <w:t xml:space="preserve">evolved from a purely technical executor to a community-integrated project manager.</w:t>
      </w:r>
    </w:p>
    <w:p>
      <w:pPr>
        <w:pStyle w:val="BodyText"/>
      </w:pPr>
      <w:r>
        <w:t xml:space="preserve">Looking forward, the focus is shifting towards 5G readiness. While 4G remains dominant, the engineering teams are currently conducting spectrum analysis for millimeter-wave bands in specific high-density commercial zones of Bangladesh Dhaka. The lessons learned from managing legacy infrastructure and environmental challenges will be directly applied to the rollout of next-generation networks.</w:t>
      </w:r>
    </w:p>
    <w:bookmarkEnd w:id="26"/>
    <w:bookmarkStart w:id="27" w:name="conclusion"/>
    <w:p>
      <w:pPr>
        <w:pStyle w:val="Heading2"/>
      </w:pPr>
      <w:r>
        <w:t xml:space="preserve">Conclusion</w:t>
      </w:r>
    </w:p>
    <w:p>
      <w:pPr>
        <w:pStyle w:val="FirstParagraph"/>
      </w:pPr>
      <w:r>
        <w:t xml:space="preserve">The transformation of the telecommunications landscape in Bangladesh Dhaka serves as a compelling model for other developing urban centers. It demonstrates how skilled</w:t>
      </w:r>
      <w:r>
        <w:t xml:space="preserve"> </w:t>
      </w:r>
      <w:r>
        <w:rPr>
          <w:bCs/>
          <w:b/>
        </w:rPr>
        <w:t xml:space="preserve">Telcommunication Engineer</w:t>
      </w:r>
      <w:r>
        <w:t xml:space="preserve">s can overcome geographical, climatic, and logistical barriers to deliver universal connectivity. By focusing on resilience, innovation, and local adaptation, this project has not only modernized the network infrastructure of Bangladesh Dhaka but has also laid the foundation for a digitally empowered society.</w:t>
      </w:r>
    </w:p>
    <w:p>
      <w:pPr>
        <w:pStyle w:val="BodyText"/>
      </w:pPr>
      <w:r>
        <w:t xml:space="preserve">This</w:t>
      </w:r>
      <w:r>
        <w:t xml:space="preserve"> </w:t>
      </w:r>
      <w:r>
        <w:rPr>
          <w:bCs/>
          <w:b/>
        </w:rPr>
        <w:t xml:space="preserve">Case Study</w:t>
      </w:r>
      <w:r>
        <w:t xml:space="preserve"> </w:t>
      </w:r>
      <w:r>
        <w:t xml:space="preserve">affirms that when engineering excellence meets contextual understanding, even the most challenging urban environments can be connected. The journey of connectivity in Bangladesh Dhaka is ongoing, driven by the continuous innovation and dedication of its engineering workforce.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Bangladesh Dhaka</dc:title>
  <dc:creator/>
  <dc:language>en</dc:language>
  <cp:keywords/>
  <dcterms:created xsi:type="dcterms:W3CDTF">2026-07-29T10:09:04Z</dcterms:created>
  <dcterms:modified xsi:type="dcterms:W3CDTF">2026-07-29T10:09:04Z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