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cba7e8fb2f8b0108365ac577b4c9b287eef2d6e"/>
    <w:p>
      <w:pPr>
        <w:pStyle w:val="Heading1"/>
      </w:pPr>
      <w:r>
        <w:t xml:space="preserve">Case Study: The Evolution of the Telecommunication Engineer in Brazil São Paulo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Jurisdiction:</w:t>
      </w:r>
      <w:r>
        <w:t xml:space="preserve"> </w:t>
      </w:r>
      <w:r>
        <w:t xml:space="preserve">Brazil, specifically the metropolitan region of São Paulo</w:t>
      </w:r>
    </w:p>
    <w:bookmarkStart w:id="20" w:name="executive-summary"/>
    <w:p>
      <w:pPr>
        <w:pStyle w:val="Heading2"/>
      </w:pPr>
      <w:r>
        <w:t xml:space="preserve">1. Executive Summary</w:t>
      </w:r>
    </w:p>
    <w:p>
      <w:pPr>
        <w:pStyle w:val="FirstParagraph"/>
      </w:pPr>
      <w:r>
        <w:t xml:space="preserve">This case study examines the critical role and operational complexities faced by a professional working as a Telecommunication Engineer within the dynamic environment of Brazil São Paulo. As one of the most populous and economically significant cities in Latin America, São Paulo presents a unique intersection of legacy infrastructure challenges and cutting-edge digital transformation demands. This document explores how engineers navigate regulatory frameworks, technological shifts toward 5G integration, fiber-optic expansion (PLN), and the socio-economic pressures of providing connectivity to diverse populations ranging from high-density commercial districts to underserved peripheral communities.</w:t>
      </w:r>
    </w:p>
    <w:bookmarkEnd w:id="20"/>
    <w:bookmarkStart w:id="21" w:name="X8eba7f6d2507ffab3f79a2a53c470fb11a7f2bf"/>
    <w:p>
      <w:pPr>
        <w:pStyle w:val="Heading2"/>
      </w:pPr>
      <w:r>
        <w:t xml:space="preserve">2. Contextual Background: The Urban Landscape of Brazil São Paulo</w:t>
      </w:r>
    </w:p>
    <w:p>
      <w:pPr>
        <w:pStyle w:val="FirstParagraph"/>
      </w:pPr>
      <w:r>
        <w:t xml:space="preserve">São Paulo is often referred to as the economic powerhouse of Brazil. Its urban fabric is characterized by extreme verticality, with skyscrapers dominating the skyline, and vast horizontal sprawl that includes both affluent neighborhoods and favelas (informal settlements). For a Telecommunication Engineer operating in this region, the geography itself becomes a primary variable in network design.</w:t>
      </w:r>
    </w:p>
    <w:p>
      <w:pPr>
        <w:pStyle w:val="BodyText"/>
      </w:pPr>
      <w:r>
        <w:t xml:space="preserve">The density of Brazil São Paulo requires robust backhaul solutions. Traditional microwave links are frequently obstructed by high-rise buildings, necessitating the deployment of fiber-optic networks even in areas where trenching is difficult or prohibited due to urban congestion and historical preservation laws. Furthermore, the climate—characterized by heavy seasonal rains and occasional humidity-induced corrosion—demands equipment that is not only technologically advanced but also physically resilient.</w:t>
      </w:r>
    </w:p>
    <w:bookmarkEnd w:id="21"/>
    <w:bookmarkStart w:id="26" w:name="Xb537a483b250d0f796633fcc8266a52dba15d92"/>
    <w:p>
      <w:pPr>
        <w:pStyle w:val="Heading2"/>
      </w:pPr>
      <w:r>
        <w:t xml:space="preserve">3. Key Challenges Faced by Telecommunication Engineers</w:t>
      </w:r>
    </w:p>
    <w:bookmarkStart w:id="22" w:name="regulatory-compliance-and-bureaucracy"/>
    <w:p>
      <w:pPr>
        <w:pStyle w:val="Heading3"/>
      </w:pPr>
      <w:r>
        <w:t xml:space="preserve">3.1 Regulatory Compliance and Bureaucracy</w:t>
      </w:r>
    </w:p>
    <w:p>
      <w:pPr>
        <w:pStyle w:val="FirstParagraph"/>
      </w:pPr>
      <w:r>
        <w:t xml:space="preserve">In Brazil, telecommunications are strictly regulated by the National Telecommunications Agency (Anatel). A Telecommunication Engineer must possess a deep understanding of Anatel’s regulations regarding spectrum allocation, interference limits, and environmental impact assessments. In Brazil São Paulo, additional layers of municipal bureaucracy come into play. Securing permits to install equipment on public sidewalks or building rooftops often involves navigating complex local laws (Lei de Zoneamento). Delays in these approvals can stall entire network rollout projects, making soft skills and administrative proficiency as critical as technical expertise.</w:t>
      </w:r>
    </w:p>
    <w:bookmarkEnd w:id="22"/>
    <w:bookmarkStart w:id="23" w:name="the-fiber-optic-race-pln"/>
    <w:p>
      <w:pPr>
        <w:pStyle w:val="Heading3"/>
      </w:pPr>
      <w:r>
        <w:t xml:space="preserve">3.2 The Fiber Optic Race (PLN)</w:t>
      </w:r>
    </w:p>
    <w:p>
      <w:pPr>
        <w:pStyle w:val="FirstParagraph"/>
      </w:pPr>
      <w:r>
        <w:t xml:space="preserve">A major focus for recent years has been the implementation of the National Plan for Broadband (PLN). Engineers in Brazil São Paulo are tasked with last-mile connectivity solutions. This involves deciding between various technologies such as GPON (Gigabit-capable Passive Optical Network) versus newer XGS-PON standards. The challenge is not just technical but also logistical: trenching in a city that never sleeps requires night-time operations, precise coordination with utility companies (water, gas, electricity), and minimal disruption to traffic flows.</w:t>
      </w:r>
    </w:p>
    <w:bookmarkEnd w:id="23"/>
    <w:bookmarkStart w:id="24" w:name="g-integration-and-infrastructure-sharing"/>
    <w:p>
      <w:pPr>
        <w:pStyle w:val="Heading3"/>
      </w:pPr>
      <w:r>
        <w:t xml:space="preserve">3.3 5G Integration and Infrastructure Sharing</w:t>
      </w:r>
    </w:p>
    <w:p>
      <w:pPr>
        <w:pStyle w:val="FirstParagraph"/>
      </w:pPr>
      <w:r>
        <w:t xml:space="preserve">The rollout of 5G technology has introduced the challenge of densification. Unlike 4G, which relied heavily on macro towers, 5G requires small cells installed every few hundred meters to ensure coverage and capacity. In Brazil São Paulo, this means integrating numerous small antennas onto existing streetlights, traffic signals, and building facades. Engineers must conduct extensive radio frequency (RF) planning to ensure that the high-frequency signals do not interfere with critical services or each other while maintaining seamless handover capabilities.</w:t>
      </w:r>
    </w:p>
    <w:bookmarkEnd w:id="24"/>
    <w:bookmarkStart w:id="25" w:name="social-equity-and-connectivity-gaps"/>
    <w:p>
      <w:pPr>
        <w:pStyle w:val="Heading3"/>
      </w:pPr>
      <w:r>
        <w:t xml:space="preserve">3.4 Social Equity and Connectivity Gaps</w:t>
      </w:r>
    </w:p>
    <w:p>
      <w:pPr>
        <w:pStyle w:val="FirstParagraph"/>
      </w:pPr>
      <w:r>
        <w:t xml:space="preserve">A significant portion of a Telecommunication Engineer’s work in this region involves bridging the digital divide. Brazil São Paulo has areas where internet penetration is low due to economic barriers or lack of infrastructure investment. Engineers are increasingly called upon to design cost-effective solutions for these underserved communities, often working on public-private partnership projects aimed at expanding access to essential services like telemedicine and online education.</w:t>
      </w:r>
    </w:p>
    <w:bookmarkEnd w:id="25"/>
    <w:bookmarkEnd w:id="26"/>
    <w:bookmarkStart w:id="27" w:name="X88086c077eac888c052e15930e99e8ead807b78"/>
    <w:p>
      <w:pPr>
        <w:pStyle w:val="Heading2"/>
      </w:pPr>
      <w:r>
        <w:t xml:space="preserve">4. Technological Interventions and Solutions</w:t>
      </w:r>
    </w:p>
    <w:p>
      <w:pPr>
        <w:pStyle w:val="FirstParagraph"/>
      </w:pPr>
      <w:r>
        <w:t xml:space="preserve">To address the challenges outlined above, Telecommunication Engineers in Brazil São Paulo have adopted several strategic approaches:</w:t>
      </w:r>
    </w:p>
    <w:p>
      <w:pPr>
        <w:numPr>
          <w:ilvl w:val="0"/>
          <w:numId w:val="1001"/>
        </w:numPr>
        <w:pStyle w:val="Compact"/>
      </w:pPr>
      <w:r>
        <w:rPr>
          <w:bCs/>
          <w:b/>
        </w:rPr>
        <w:t xml:space="preserve">Digital Twin Modeling:</w:t>
      </w:r>
      <w:r>
        <w:t xml:space="preserve"> </w:t>
      </w:r>
      <w:r>
        <w:t xml:space="preserve">Utilizing software to create digital replicas of urban zones. This allows engineers to simulate signal propagation and plan fiber routes virtually before physical deployment, reducing errors and rework.</w:t>
      </w:r>
    </w:p>
    <w:p>
      <w:pPr>
        <w:numPr>
          <w:ilvl w:val="0"/>
          <w:numId w:val="1001"/>
        </w:numPr>
        <w:pStyle w:val="Compact"/>
      </w:pPr>
      <w:r>
        <w:rPr>
          <w:bCs/>
          <w:b/>
        </w:rPr>
        <w:t xml:space="preserve">Aerial Fiber Deployment:</w:t>
      </w:r>
      <w:r>
        <w:t xml:space="preserve"> </w:t>
      </w:r>
      <w:r>
        <w:t xml:space="preserve">In areas where trenching is impossible, engineers have increasingly utilized existing electrical poles for aerial fiber deployment. This requires rigorous stress analysis and weatherproofing measures to withstand São Paulo’s seasonal storms.</w:t>
      </w:r>
    </w:p>
    <w:p>
      <w:pPr>
        <w:numPr>
          <w:ilvl w:val="0"/>
          <w:numId w:val="1001"/>
        </w:numPr>
        <w:pStyle w:val="Compact"/>
      </w:pPr>
      <w:r>
        <w:rPr>
          <w:bCs/>
          <w:b/>
        </w:rPr>
        <w:t xml:space="preserve">Smart City Integration:</w:t>
      </w:r>
      <w:r>
        <w:t xml:space="preserve"> </w:t>
      </w:r>
      <w:r>
        <w:t xml:space="preserve">Modern telecommunication networks in Brazil São Paulo are no longer just for consumer internet. They serve as the backbone for smart city initiatives, including traffic management systems, surveillance networks, and environmental monitoring sensors. Engineers must design multi-service platforms that can handle varying quality-of-service (QoS) requirements simultaneously.</w:t>
      </w:r>
    </w:p>
    <w:bookmarkEnd w:id="27"/>
    <w:bookmarkStart w:id="28" w:name="X37980b15ea2f7650fe009ba358c76bfbd4690e6"/>
    <w:p>
      <w:pPr>
        <w:pStyle w:val="Heading2"/>
      </w:pPr>
      <w:r>
        <w:t xml:space="preserve">5. Case Scenario: The Vila Mariana Fiber Expansion</w:t>
      </w:r>
    </w:p>
    <w:p>
      <w:pPr>
        <w:pStyle w:val="FirstParagraph"/>
      </w:pPr>
      <w:r>
        <w:t xml:space="preserve">To illustrate these concepts, consider a specific project in the Vila Mariana district of Brazil São Paulo. This area is a mix of residential buildings and academic institutions, including large university campuses.</w:t>
      </w:r>
    </w:p>
    <w:p>
      <w:pPr>
        <w:pStyle w:val="BodyText"/>
      </w:pPr>
      <w:r>
        <w:rPr>
          <w:bCs/>
          <w:b/>
        </w:rPr>
        <w:t xml:space="preserve">The Problem:</w:t>
      </w:r>
      <w:r>
        <w:t xml:space="preserve"> </w:t>
      </w:r>
      <w:r>
        <w:t xml:space="preserve">The existing copper infrastructure was insufficient to meet the bandwidth demands of remote work and digital learning post-pandemic. Latency issues were frequent during peak hours.</w:t>
      </w:r>
    </w:p>
    <w:p>
      <w:pPr>
        <w:pStyle w:val="BodyText"/>
      </w:pPr>
      <w:r>
        <w:rPr>
          <w:bCs/>
          <w:b/>
        </w:rPr>
        <w:t xml:space="preserve">The Engineering Solution:</w:t>
      </w:r>
      <w:r>
        <w:t xml:space="preserve"> </w:t>
      </w:r>
      <w:r>
        <w:t xml:space="preserve">A team of Telecommunication Engineers designed a hybrid solution. They deployed XGS-PON fiber to key aggregation points while utilizing fixed wireless access (FWA) using 5G mmWave technology for temporary high-density events, such as university orientation weeks.</w:t>
      </w:r>
    </w:p>
    <w:p>
      <w:pPr>
        <w:pStyle w:val="BodyText"/>
      </w:pPr>
      <w:r>
        <w:rPr>
          <w:bCs/>
          <w:b/>
        </w:rPr>
        <w:t xml:space="preserve">Challenges Overcome:</w:t>
      </w:r>
      <w:r>
        <w:t xml:space="preserve"> </w:t>
      </w:r>
      <w:r>
        <w:t xml:space="preserve">The team faced opposition from local residents regarding the visual impact of new antennas. Engineers collaborated with urban planners to camouflage equipment within architectural features and conducted community outreach sessions to explain the benefits of improved connectivity.</w:t>
      </w:r>
    </w:p>
    <w:p>
      <w:pPr>
        <w:pStyle w:val="BodyText"/>
      </w:pPr>
      <w:r>
        <w:rPr>
          <w:bCs/>
          <w:b/>
        </w:rPr>
        <w:t xml:space="preserve">Outcome:</w:t>
      </w:r>
      <w:r>
        <w:t xml:space="preserve"> </w:t>
      </w:r>
      <w:r>
        <w:t xml:space="preserve">The project resulted in a 300% increase in available bandwidth, reduced latency by 40%, and set a benchmark for community-centric infrastructure planning in Brazil São Paulo.</w:t>
      </w:r>
    </w:p>
    <w:bookmarkEnd w:id="28"/>
    <w:bookmarkStart w:id="29" w:name="skills-and-competencies-required"/>
    <w:p>
      <w:pPr>
        <w:pStyle w:val="Heading2"/>
      </w:pPr>
      <w:r>
        <w:t xml:space="preserve">6. Skills and Competencies Required</w:t>
      </w:r>
    </w:p>
    <w:p>
      <w:pPr>
        <w:pStyle w:val="FirstParagraph"/>
      </w:pPr>
      <w:r>
        <w:t xml:space="preserve">Beyond core engineering knowledge, success as a Telecommunication Engineer in this specific locale requires:</w:t>
      </w:r>
    </w:p>
    <w:p>
      <w:pPr>
        <w:numPr>
          <w:ilvl w:val="0"/>
          <w:numId w:val="1002"/>
        </w:numPr>
        <w:pStyle w:val="Compact"/>
      </w:pPr>
      <w:r>
        <w:rPr>
          <w:bCs/>
          <w:b/>
        </w:rPr>
        <w:t xml:space="preserve">Linguistic Proficiency:</w:t>
      </w:r>
      <w:r>
        <w:t xml:space="preserve"> </w:t>
      </w:r>
      <w:r>
        <w:t xml:space="preserve">While technical documentation is often in English, daily operations require fluent Portuguese to communicate with local authorities, construction teams, and clients.</w:t>
      </w:r>
    </w:p>
    <w:p>
      <w:pPr>
        <w:numPr>
          <w:ilvl w:val="0"/>
          <w:numId w:val="1002"/>
        </w:numPr>
        <w:pStyle w:val="Compact"/>
      </w:pPr>
      <w:r>
        <w:rPr>
          <w:bCs/>
          <w:b/>
        </w:rPr>
        <w:t xml:space="preserve">Cultural Intelligence:</w:t>
      </w:r>
      <w:r>
        <w:t xml:space="preserve"> </w:t>
      </w:r>
      <w:r>
        <w:t xml:space="preserve">Understanding the social dynamics of Brazil São Paulo is crucial. Negotiations and community engagement require a nuanced approach that respects local customs and addresses specific societal concerns.</w:t>
      </w:r>
    </w:p>
    <w:p>
      <w:pPr>
        <w:numPr>
          <w:ilvl w:val="0"/>
          <w:numId w:val="1002"/>
        </w:numPr>
        <w:pStyle w:val="Compact"/>
      </w:pPr>
      <w:r>
        <w:rPr>
          <w:bCs/>
          <w:b/>
        </w:rPr>
        <w:t xml:space="preserve">Adaptability:</w:t>
      </w:r>
      <w:r>
        <w:t xml:space="preserve"> </w:t>
      </w:r>
      <w:r>
        <w:t xml:space="preserve">The technological landscape in Brazil is evolving rapidly. Engineers must be lifelong learners, continuously updating their skills in IoT (Internet of Things), AI-driven network management, and cybersecurity protocols.</w:t>
      </w:r>
    </w:p>
    <w:bookmarkEnd w:id="29"/>
    <w:bookmarkStart w:id="30" w:name="conclusion"/>
    <w:p>
      <w:pPr>
        <w:pStyle w:val="Heading2"/>
      </w:pPr>
      <w:r>
        <w:t xml:space="preserve">7. Conclusion</w:t>
      </w:r>
    </w:p>
    <w:p>
      <w:pPr>
        <w:pStyle w:val="FirstParagraph"/>
      </w:pPr>
      <w:r>
        <w:t xml:space="preserve">The role of the Telecommunication Engineer in Brazil São Paulo is multifaceted and vital to the region’s continued economic and social development. It is a profession that sits at the intersection of technology, urban planning, and social responsibility. The engineers working in this space are not merely installing cables; they are building the nervous system of one of Latin America’s most complex megacities.</w:t>
      </w:r>
    </w:p>
    <w:p>
      <w:pPr>
        <w:pStyle w:val="BodyText"/>
      </w:pPr>
      <w:r>
        <w:t xml:space="preserve">As Brazil São Paulo moves towards an increasingly digital future, the demand for skilled Telecommunication Engineers who can navigate regulatory hurdles, innovate with new technologies like 5G and fiber optics, and address social equity will only grow. This case study underscores that technical excellence must be paired with strategic planning and community engagement to truly transform the telecommunications landscape in this dynamic region.</w:t>
      </w:r>
    </w:p>
    <w:bookmarkEnd w:id="30"/>
    <w:bookmarkStart w:id="31" w:name="recommendations-for-future-practice"/>
    <w:p>
      <w:pPr>
        <w:pStyle w:val="Heading2"/>
      </w:pPr>
      <w:r>
        <w:t xml:space="preserve">8. Recommendations for Future Practice</w:t>
      </w:r>
    </w:p>
    <w:p>
      <w:pPr>
        <w:numPr>
          <w:ilvl w:val="0"/>
          <w:numId w:val="1003"/>
        </w:numPr>
        <w:pStyle w:val="Compact"/>
      </w:pPr>
      <w:r>
        <w:rPr>
          <w:bCs/>
          <w:b/>
        </w:rPr>
        <w:t xml:space="preserve">Prioritize Sustainability:</w:t>
      </w:r>
      <w:r>
        <w:t xml:space="preserve"> </w:t>
      </w:r>
      <w:r>
        <w:t xml:space="preserve">Integrate green technologies and energy-efficient equipment into all network designs to align with global sustainability goals.</w:t>
      </w:r>
    </w:p>
    <w:p>
      <w:pPr>
        <w:numPr>
          <w:ilvl w:val="0"/>
          <w:numId w:val="1003"/>
        </w:numPr>
        <w:pStyle w:val="Compact"/>
      </w:pPr>
      <w:r>
        <w:rPr>
          <w:bCs/>
          <w:b/>
        </w:rPr>
        <w:t xml:space="preserve">Enhance Community Engagement:</w:t>
      </w:r>
      <w:r>
        <w:t xml:space="preserve"> </w:t>
      </w:r>
      <w:r>
        <w:t xml:space="preserve">Involve local stakeholders early in the planning phase to reduce resistance and build trust.</w:t>
      </w:r>
    </w:p>
    <w:p>
      <w:pPr>
        <w:numPr>
          <w:ilvl w:val="0"/>
          <w:numId w:val="1003"/>
        </w:numPr>
        <w:pStyle w:val="Compact"/>
      </w:pPr>
      <w:r>
        <w:rPr>
          <w:bCs/>
          <w:b/>
        </w:rPr>
        <w:t xml:space="preserve">Leverage Data Analytics:</w:t>
      </w:r>
      <w:r>
        <w:t xml:space="preserve"> </w:t>
      </w:r>
      <w:r>
        <w:t xml:space="preserve">Use big data from network performance to predict maintenance needs and optimize resource allocation across Brazil São Paulo.</w:t>
      </w:r>
    </w:p>
    <w:p>
      <w:pPr>
        <w:pStyle w:val="FirstParagraph"/>
      </w:pPr>
      <w:r>
        <w:rPr>
          <w:iCs/>
          <w:i/>
        </w:rPr>
        <w:t xml:space="preserve">This document serves as a comprehensive overview of the current state, challenges, and future directions for Telecommunication Engineers operating in the unique context of Brazil São Paulo.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Brazil São Paulo</dc:title>
  <dc:creator/>
  <dc:language>en</dc:language>
  <cp:keywords/>
  <dcterms:created xsi:type="dcterms:W3CDTF">2026-07-29T14:21:01Z</dcterms:created>
  <dcterms:modified xsi:type="dcterms:W3CDTF">2026-07-29T14:21:01Z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