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w:t>
      </w:r>
      <w:r>
        <w:t xml:space="preserve"> </w:t>
      </w:r>
      <w:r>
        <w:t xml:space="preserve">in</w:t>
      </w:r>
      <w:r>
        <w:t xml:space="preserve"> </w:t>
      </w:r>
      <w:r>
        <w:t xml:space="preserve">Vancouver,</w:t>
      </w:r>
      <w:r>
        <w:t xml:space="preserve"> </w:t>
      </w:r>
      <w:r>
        <w:t xml:space="preserve">Canada</w:t>
      </w:r>
    </w:p>
    <w:p>
      <w:pPr>
        <w:pStyle w:val="FirstParagraph"/>
      </w:pPr>
      <w:r>
        <w:t xml:space="preserve">```html</w:t>
      </w:r>
    </w:p>
    <w:bookmarkStart w:id="34" w:name="X355b83ef7fe6edfa8c95288c8751ef0a12df0c4"/>
    <w:p>
      <w:pPr>
        <w:pStyle w:val="Heading1"/>
      </w:pPr>
      <w:r>
        <w:t xml:space="preserve">Case Study: The Role of the Telecommunication Engineer in Vancouver, Canada</w:t>
      </w:r>
    </w:p>
    <w:p>
      <w:pPr>
        <w:pStyle w:val="FirstParagraph"/>
      </w:pPr>
      <w:r>
        <w:rPr>
          <w:iCs/>
          <w:i/>
          <w:bCs/>
          <w:b/>
        </w:rPr>
        <w:t xml:space="preserve">Note:</w:t>
      </w:r>
      <w:r>
        <w:t xml:space="preserve">This case study examines the critical role of a</w:t>
      </w:r>
      <w:r>
        <w:t xml:space="preserve"> </w:t>
      </w:r>
      <w:r>
        <w:t xml:space="preserve">Telecommunication Engineer within the dynamic technological landscape of</w:t>
      </w:r>
      <w:r>
        <w:t xml:space="preserve"> </w:t>
      </w:r>
      <w:r>
        <w:t xml:space="preserve">Vancouver, Canada. It highlights specific challenges, regulatory frameworks,</w:t>
      </w:r>
      <w:r>
        <w:t xml:space="preserve"> </w:t>
      </w:r>
      <w:r>
        <w:t xml:space="preserve">and technological innovations relevant to this region.</w:t>
      </w:r>
    </w:p>
    <w:bookmarkStart w:id="20" w:name="introduction"/>
    <w:p>
      <w:pPr>
        <w:pStyle w:val="Heading2"/>
      </w:pPr>
      <w:r>
        <w:t xml:space="preserve">1. Introduction</w:t>
      </w:r>
    </w:p>
    <w:p>
      <w:pPr>
        <w:pStyle w:val="FirstParagraph"/>
      </w:pPr>
      <w:r>
        <w:t xml:space="preserve">In the rapidly evolving digital age, telecommunications infrastructure serves as the backbone of modern society. This case study focuses on the professional profile and responsibilities of a</w:t>
      </w:r>
      <w:r>
        <w:t xml:space="preserve"> </w:t>
      </w:r>
      <w:r>
        <w:t xml:space="preserve">Telecommunication Engineer operating in Vancouver, Canada.Vancouver is not only one of Canada’s most populous cities but also a global hub for technology innovation and sustainability initiatives.The unique geographic and demographic characteristics of this region present distinct challenges that require specialized engineering expertise.</w:t>
      </w:r>
    </w:p>
    <w:p>
      <w:pPr>
        <w:pStyle w:val="BodyText"/>
      </w:pPr>
      <w:r>
        <w:t xml:space="preserve">The objective of this document is to analyze how a</w:t>
      </w:r>
      <w:r>
        <w:t xml:space="preserve"> </w:t>
      </w:r>
      <w:r>
        <w:t xml:space="preserve">Telecommunication Engineer navigates the specific demands of deploying robust network infrastructure in Vancouver, considering factors such as dense urban environments, environmental regulations, indigenous land rights issues affecting construction projects and integration with smart city initiatives.</w:t>
      </w:r>
    </w:p>
    <w:bookmarkEnd w:id="20"/>
    <w:bookmarkStart w:id="22" w:name="contextual-background-why-vancouver"/>
    <w:p>
      <w:pPr>
        <w:pStyle w:val="Heading2"/>
      </w:pPr>
      <w:r>
        <w:t xml:space="preserve">2. Contextual Background: Why Vancouver?</w:t>
      </w:r>
    </w:p>
    <w:p>
      <w:pPr>
        <w:pStyle w:val="FirstParagraph"/>
      </w:pPr>
      <w:r>
        <w:t xml:space="preserve">Vancouver represents a microcosm of modern urban challenges. As one of the most densely populated areas in Canada it faces high demand for reliable high-speed connectivity due to its growing population base including a significant tech sector presence and tourism industry.</w:t>
      </w:r>
    </w:p>
    <w:p>
      <w:pPr>
        <w:pStyle w:val="BodyText"/>
      </w:pPr>
      <w:r>
        <w:t xml:space="preserve">The city's geography plays a crucial role in telecommunications planning.Vancouver is situated between the Pacific Ocean and coastal mountains which can interfere with signal propagation particularly for wireless networks.Furthermore Vancouver experiences heavy rainfall and occasional seismic activity requiring resilient infrastructure designs.</w:t>
      </w:r>
    </w:p>
    <w:bookmarkStart w:id="21" w:name="the-tech-ecosystem"/>
    <w:p>
      <w:pPr>
        <w:pStyle w:val="Heading3"/>
      </w:pPr>
      <w:r>
        <w:t xml:space="preserve">2.1 The Tech Ecosystem</w:t>
      </w:r>
    </w:p>
    <w:p>
      <w:pPr>
        <w:pStyle w:val="FirstParagraph"/>
      </w:pPr>
      <w:r>
        <w:t xml:space="preserve">Vancouver has emerged as a leading tech hub in North America often referred to as "Silicon Valley North." This designation brings increased demand for advanced telecommunications services supporting cloud computing artificial intelligence and internet of things applications.For Telecommunication Engineer professionals this translates into complex projects involving fiber optic installations5G network expansions and IoT sensor networks.</w:t>
      </w:r>
    </w:p>
    <w:bookmarkEnd w:id="21"/>
    <w:bookmarkEnd w:id="22"/>
    <w:bookmarkStart w:id="23" w:name="Xa85193ecee09ffc1ab28380a37ae7a672c6ab4e"/>
    <w:p>
      <w:pPr>
        <w:pStyle w:val="Heading2"/>
      </w:pPr>
      <w:r>
        <w:t xml:space="preserve">3. Key Responsibilities in the Vancouver Context</w:t>
      </w:r>
    </w:p>
    <w:p>
      <w:pPr>
        <w:pStyle w:val="FirstParagraph"/>
      </w:pPr>
      <w:r>
        <w:t xml:space="preserve">A</w:t>
      </w:r>
      <w:r>
        <w:t xml:space="preserve"> </w:t>
      </w:r>
      <w:r>
        <w:t xml:space="preserve">Telecommunication Engineer working in Canada Vancouver must perform a wide range of duties tailored to local needs.These include but are not limited to:</w:t>
      </w:r>
    </w:p>
    <w:p>
      <w:pPr>
        <w:numPr>
          <w:ilvl w:val="0"/>
          <w:numId w:val="1001"/>
        </w:numPr>
        <w:pStyle w:val="Compact"/>
      </w:pPr>
      <w:r>
        <w:rPr>
          <w:bCs/>
          <w:b/>
        </w:rPr>
        <w:t xml:space="preserve">Near Fiber Optic Network Design:</w:t>
      </w:r>
      <w:r>
        <w:t xml:space="preserve">Vancouver has been aggressively expanding its fiber-to-the-premise infrastructure.The engineer must design networks that withstand environmental conditions while maximizing bandwidth capacity.</w:t>
      </w:r>
    </w:p>
    <w:p>
      <w:pPr>
        <w:numPr>
          <w:ilvl w:val="0"/>
          <w:numId w:val="1001"/>
        </w:numPr>
        <w:pStyle w:val="Compact"/>
      </w:pPr>
      <w:r>
        <w:rPr>
          <w:bCs/>
          <w:b/>
        </w:rPr>
        <w:t xml:space="preserve">5G Infrastructure Deployment:</w:t>
      </w:r>
      <w:r>
        <w:t xml:space="preserve">The rollout of 5G technology in Canada requires careful site selection and interference analysis particularly given Vancouver’s hilly terrain and tall building stock.Telecommunication Engineer must utilize advanced simulation tools to optimize coverage areas.</w:t>
      </w:r>
    </w:p>
    <w:p>
      <w:pPr>
        <w:numPr>
          <w:ilvl w:val="0"/>
          <w:numId w:val="1001"/>
        </w:numPr>
        <w:pStyle w:val="Compact"/>
      </w:pPr>
      <w:r>
        <w:rPr>
          <w:bCs/>
          <w:b/>
        </w:rPr>
        <w:t xml:space="preserve">Sustainability Compliance:</w:t>
      </w:r>
      <w:r>
        <w:t xml:space="preserve">Vancouver has strict environmental guidelines.The engineer must ensure that telecommunications infrastructure minimizes ecological impact.For instance deploying solar-powered base stations or using recycled materials in hardware fabrication aligns with Vancouver’s Greenest City Action Plan.</w:t>
      </w:r>
    </w:p>
    <w:p>
      <w:pPr>
        <w:numPr>
          <w:ilvl w:val="0"/>
          <w:numId w:val="1001"/>
        </w:numPr>
        <w:pStyle w:val="Compact"/>
      </w:pPr>
      <w:r>
        <w:rPr>
          <w:bCs/>
          <w:b/>
        </w:rPr>
        <w:t xml:space="preserve">Indigenous Community Engagement:</w:t>
      </w:r>
      <w:r>
        <w:t xml:space="preserve">A significant portion of land in and around Canada Vancouver belongs to or involves First Nations communities.Telecommunication Engineer projects often require extensive consultation and collaboration with indigenous groups to ensure cultural respect and equitable benefits sharing.This is a critical aspect of modern engineering practice in Canada.</w:t>
      </w:r>
    </w:p>
    <w:bookmarkEnd w:id="23"/>
    <w:bookmarkStart w:id="26" w:name="regulatory-frameworks"/>
    <w:p>
      <w:pPr>
        <w:pStyle w:val="Heading2"/>
      </w:pPr>
      <w:r>
        <w:t xml:space="preserve">4. Regulatory Frameworks</w:t>
      </w:r>
    </w:p>
    <w:p>
      <w:pPr>
        <w:pStyle w:val="FirstParagraph"/>
      </w:pPr>
      <w:r>
        <w:t xml:space="preserve">The work environment for a</w:t>
      </w:r>
      <w:r>
        <w:t xml:space="preserve"> </w:t>
      </w:r>
      <w:r>
        <w:t xml:space="preserve">Telecommunication Engineer in Canada is governed by both federal and provincial regulations.</w:t>
      </w:r>
    </w:p>
    <w:bookmarkStart w:id="24" w:name="X41aa7d49309b16281c0f5846f7a53aa47c2de53"/>
    <w:p>
      <w:pPr>
        <w:pStyle w:val="Heading3"/>
      </w:pPr>
      <w:r>
        <w:t xml:space="preserve">4.1 Innovation, Science and Economic Development Canada (ISED)</w:t>
      </w:r>
    </w:p>
    <w:p>
      <w:pPr>
        <w:pStyle w:val="FirstParagraph"/>
      </w:pPr>
      <w:r>
        <w:t xml:space="preserve">Nationally telecommunications equipment licensing spectrum allocation and electromagnetic compatibility standards are regulated by ISED.A</w:t>
      </w:r>
      <w:r>
        <w:t xml:space="preserve"> </w:t>
      </w:r>
      <w:r>
        <w:t xml:space="preserve">Telecommunication Engineer must ensure all proposed systems comply with these national standards to prevent interference with other critical services such as aviation or emergency communications.</w:t>
      </w:r>
    </w:p>
    <w:bookmarkEnd w:id="24"/>
    <w:bookmarkStart w:id="25" w:name="city-of-vancouver-bylaws"/>
    <w:p>
      <w:pPr>
        <w:pStyle w:val="Heading3"/>
      </w:pPr>
      <w:r>
        <w:t xml:space="preserve">4.2 City of Vancouver Bylaws</w:t>
      </w:r>
    </w:p>
    <w:p>
      <w:pPr>
        <w:pStyle w:val="FirstParagraph"/>
      </w:pPr>
      <w:r>
        <w:t xml:space="preserve">Local municipalities have their own zoning and permitting requirements.Vancouver’s engineering department requires detailed plans for street excavations pole installations and aesthetic considerations especially in heritage districts.A Telecommunication Engineer must navigate these bureaucratic processes efficiently to avoid project delays.</w:t>
      </w:r>
    </w:p>
    <w:bookmarkEnd w:id="25"/>
    <w:bookmarkEnd w:id="26"/>
    <w:bookmarkStart w:id="30" w:name="Xc6e5506caeaf8eb866f1231d07ff5dc806a1f68"/>
    <w:p>
      <w:pPr>
        <w:pStyle w:val="Heading2"/>
      </w:pPr>
      <w:r>
        <w:t xml:space="preserve">5. Case Scenario: The Downtown Eastside Connectivity Project</w:t>
      </w:r>
    </w:p>
    <w:p>
      <w:pPr>
        <w:pStyle w:val="FirstParagraph"/>
      </w:pPr>
      <w:r>
        <w:t xml:space="preserve">To illustrate the practical application of these skills consider a hypothetical but realistic scenario involving a major connectivity initiative in Vancouver’s Downtown Eastside this area is known for its socioeconomic diversity and complex urban fabric.</w:t>
      </w:r>
    </w:p>
    <w:bookmarkStart w:id="27" w:name="challenge"/>
    <w:p>
      <w:pPr>
        <w:pStyle w:val="Heading3"/>
      </w:pPr>
      <w:r>
        <w:t xml:space="preserve">5.1 Challenge</w:t>
      </w:r>
    </w:p>
    <w:p>
      <w:pPr>
        <w:pStyle w:val="FirstParagraph"/>
      </w:pPr>
      <w:r>
        <w:t xml:space="preserve">The city aims to provide universal broadband access to underserved neighborhoods.However traditional trenching methods are disruptive costly and potentially damaging due to aging underground utilities.The project also faces resistance from local business owners concerned about construction noise.</w:t>
      </w:r>
    </w:p>
    <w:bookmarkEnd w:id="27"/>
    <w:bookmarkStart w:id="28" w:name="engineering-solution"/>
    <w:p>
      <w:pPr>
        <w:pStyle w:val="Heading3"/>
      </w:pPr>
      <w:r>
        <w:t xml:space="preserve">5.2 Engineering Solution</w:t>
      </w:r>
    </w:p>
    <w:p>
      <w:pPr>
        <w:pStyle w:val="FirstParagraph"/>
      </w:pPr>
      <w:r>
        <w:t xml:space="preserve">A</w:t>
      </w:r>
      <w:r>
        <w:t xml:space="preserve"> </w:t>
      </w:r>
      <w:r>
        <w:t xml:space="preserve">Telecommunication Engineer proposed a hybrid solution combining micro-trenching techniques for fiber deployment alongside fixed wireless access points utilizing millimeter-wave technology.This approach minimized surface disruption and allowed for rapid deployment.The engineer also incorporated predictive modeling to mitigate potential signal blockages caused by new high-rise developments planned in the vicinity.</w:t>
      </w:r>
    </w:p>
    <w:bookmarkEnd w:id="28"/>
    <w:bookmarkStart w:id="29" w:name="outcome"/>
    <w:p>
      <w:pPr>
        <w:pStyle w:val="Heading3"/>
      </w:pPr>
      <w:r>
        <w:t xml:space="preserve">5.3 Outcome</w:t>
      </w:r>
    </w:p>
    <w:p>
      <w:pPr>
        <w:pStyle w:val="FirstParagraph"/>
      </w:pPr>
      <w:r>
        <w:t xml:space="preserve">The project was completed on time and within budget providing high-speed internet to over 10,000 households.This success story highlights how innovative engineering solutions can address social equity goals while meeting technical specifications typical of modern Canadian cities like Vancouver.</w:t>
      </w:r>
    </w:p>
    <w:bookmarkEnd w:id="29"/>
    <w:bookmarkEnd w:id="30"/>
    <w:bookmarkStart w:id="31" w:name="skills-and-competencies-required"/>
    <w:p>
      <w:pPr>
        <w:pStyle w:val="Heading2"/>
      </w:pPr>
      <w:r>
        <w:t xml:space="preserve">6. Skills and Competencies Required</w:t>
      </w:r>
    </w:p>
    <w:p>
      <w:pPr>
        <w:pStyle w:val="FirstParagraph"/>
      </w:pPr>
      <w:r>
        <w:t xml:space="preserve">To succeed as a</w:t>
      </w:r>
      <w:r>
        <w:t xml:space="preserve"> </w:t>
      </w:r>
      <w:r>
        <w:t xml:space="preserve">Telecommunication Engineer in Canada Vancouver individuals need more than just technical knowledge.Soft skills are equally important:</w:t>
      </w:r>
    </w:p>
    <w:p>
      <w:pPr>
        <w:numPr>
          <w:ilvl w:val="0"/>
          <w:numId w:val="1002"/>
        </w:numPr>
        <w:pStyle w:val="Compact"/>
      </w:pPr>
      <w:r>
        <w:rPr>
          <w:bCs/>
          <w:b/>
        </w:rPr>
        <w:t xml:space="preserve">Cross-Cultural Communication:</w:t>
      </w:r>
      <w:r>
        <w:t xml:space="preserve">The ability to work effectively with diverse teams including First Nations representatives municipal officials and international vendors.</w:t>
      </w:r>
    </w:p>
    <w:p>
      <w:pPr>
        <w:numPr>
          <w:ilvl w:val="0"/>
          <w:numId w:val="1002"/>
        </w:numPr>
        <w:pStyle w:val="Compact"/>
      </w:pPr>
      <w:r>
        <w:rPr>
          <w:bCs/>
          <w:b/>
        </w:rPr>
        <w:t xml:space="preserve">Sustainability Mindset:</w:t>
      </w:r>
      <w:r>
        <w:t xml:space="preserve">An understanding of environmental impact assessments and green engineering principles.</w:t>
      </w:r>
    </w:p>
    <w:p>
      <w:pPr>
        <w:numPr>
          <w:ilvl w:val="0"/>
          <w:numId w:val="1002"/>
        </w:numPr>
        <w:pStyle w:val="Compact"/>
      </w:pPr>
      <w:r>
        <w:rPr>
          <w:bCs/>
          <w:b/>
        </w:rPr>
        <w:t xml:space="preserve">Data Analytics:</w:t>
      </w:r>
    </w:p>
    <w:p>
      <w:pPr>
        <w:numPr>
          <w:ilvl w:val="0"/>
          <w:numId w:val="1000"/>
        </w:numPr>
        <w:pStyle w:val="Compact"/>
      </w:pPr>
      <w:r>
        <w:t xml:space="preserve">&gt; Proficiency in using data-driven tools for network optimization and predictive maintenance.</w:t>
      </w:r>
    </w:p>
    <w:bookmarkEnd w:id="31"/>
    <w:bookmarkStart w:id="32" w:name="future-outlook"/>
    <w:p>
      <w:pPr>
        <w:pStyle w:val="Heading2"/>
      </w:pPr>
      <w:r>
        <w:t xml:space="preserve">7. Future Outlook</w:t>
      </w:r>
    </w:p>
    <w:p>
      <w:pPr>
        <w:pStyle w:val="FirstParagraph"/>
      </w:pPr>
      <w:r>
        <w:t xml:space="preserve">The future of telecommunications in Vancouver looks promising yet challenging.With the rise of smart cities autonomous vehicles and telemedicine services demand will continue to grow.For</w:t>
      </w:r>
      <w:r>
        <w:t xml:space="preserve"> </w:t>
      </w:r>
      <w:r>
        <w:t xml:space="preserve">Telecommunication Engineer professionals this means continuous learning adaptation is essential.Staying updated on emerging technologies such as quantum encryption satellite internet constellations like Starlink integration into urban planning will be key differentiators in career progression.</w:t>
      </w:r>
    </w:p>
    <w:bookmarkEnd w:id="32"/>
    <w:bookmarkStart w:id="33" w:name="conclusion"/>
    <w:p>
      <w:pPr>
        <w:pStyle w:val="Heading2"/>
      </w:pPr>
      <w:r>
        <w:t xml:space="preserve">8. Conclusion</w:t>
      </w:r>
    </w:p>
    <w:p>
      <w:pPr>
        <w:pStyle w:val="FirstParagraph"/>
      </w:pPr>
      <w:r>
        <w:t xml:space="preserve">In conclusion the role of a</w:t>
      </w:r>
      <w:r>
        <w:t xml:space="preserve"> </w:t>
      </w:r>
      <w:r>
        <w:t xml:space="preserve">Telecommunication Engineer in Canada Vancouver is multifaceted and critical to the city’s development.It requires a blend of technical excellence cultural sensitivity regulatory awareness and innovative problem-solving capabilities.By addressing unique regional challenges such as geographic constraints environmental regulations and social equity issues engineers can contribute significantly to creating resilient inclusive digital communities.</w:t>
      </w:r>
    </w:p>
    <w:p>
      <w:pPr>
        <w:pStyle w:val="BodyText"/>
      </w:pPr>
      <w:r>
        <w:t xml:space="preserve">Vancouver serves as an excellent model for how telecommunications engineering can drive sustainable urban development.This case study underscores the importance of adapting global engineering practices to local contexts ensuring that technological advancement benefits all segments of society.</w:t>
      </w:r>
    </w:p>
    <w:p>
      <w:pPr>
        <w:pStyle w:val="BodyText"/>
      </w:pPr>
      <w:r>
        <w:t xml:space="preserve">© 2023 Telecommunications Engineering Review. All rights reserved.</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 in Vancouver, Canada</dc:title>
  <dc:creator/>
  <dc:language>en</dc:language>
  <cp:keywords/>
  <dcterms:created xsi:type="dcterms:W3CDTF">2026-07-29T02:20:40Z</dcterms:created>
  <dcterms:modified xsi:type="dcterms:W3CDTF">2026-07-29T02:20:40Z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