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580795394b03e0707ba453916bcb602fa3abda5"/>
    <w:p>
      <w:pPr>
        <w:pStyle w:val="Heading1"/>
      </w:pPr>
      <w:r>
        <w:t xml:space="preserve">The Evolution of Connectivity in the Capital: A Case Study on Telecommunication Engineers in Germany Berlin</w:t>
      </w:r>
    </w:p>
    <w:p>
      <w:pPr>
        <w:pStyle w:val="FirstParagraph"/>
      </w:pPr>
      <w:r>
        <w:rPr>
          <w:bCs/>
          <w:b/>
        </w:rPr>
        <w:t xml:space="preserve">Date:</w:t>
      </w:r>
      <w:r>
        <w:t xml:space="preserve"> </w:t>
      </w:r>
      <w:r>
        <w:t xml:space="preserve">October 2023</w:t>
      </w:r>
      <w:r>
        <w:br/>
      </w:r>
      <w:r>
        <w:rPr>
          <w:bCs/>
          <w:b/>
        </w:rPr>
        <w:t xml:space="preserve">Subject:</w:t>
      </w:r>
    </w:p>
    <w:bookmarkStart w:id="20" w:name="executive-summary"/>
    <w:p>
      <w:pPr>
        <w:pStyle w:val="Heading2"/>
      </w:pPr>
      <w:r>
        <w:t xml:space="preserve">Executive Summary</w:t>
      </w:r>
    </w:p>
    <w:p>
      <w:pPr>
        <w:pStyle w:val="FirstParagraph"/>
      </w:pPr>
      <w:r>
        <w:t xml:space="preserve">In the rapidly evolving landscape of modern infrastructure, the role of the</w:t>
      </w:r>
      <w:r>
        <w:t xml:space="preserve"> </w:t>
      </w:r>
      <w:r>
        <w:rPr>
          <w:bCs/>
          <w:b/>
        </w:rPr>
        <w:t xml:space="preserve">Tel ecommunication Engineer</w:t>
      </w:r>
      <w:r>
        <w:t xml:space="preserve">Telecommunication Engineers operate within the unique regulatory, technical, and cultural framework of</w:t>
      </w:r>
      <w:r>
        <w:t xml:space="preserve"> </w:t>
      </w:r>
      <w:r>
        <w:rPr>
          <w:bCs/>
          <w:b/>
        </w:rPr>
        <w:t xml:space="preserve">Germany Berlin</w:t>
      </w:r>
      <w:r>
        <w:t xml:space="preserve">. By examining the challenges faced by professionals in this region, we can better understand the skill sets required to maintain and expand one of Europe most sophisticated communication networks.</w:t>
      </w:r>
    </w:p>
    <w:bookmarkEnd w:id="20"/>
    <w:bookmarkStart w:id="21" w:name="the-context-why-germany-berlin"/>
    <w:p>
      <w:pPr>
        <w:pStyle w:val="Heading2"/>
      </w:pPr>
      <w:r>
        <w:t xml:space="preserve">The Context: Why Germany Berlin?</w:t>
      </w:r>
    </w:p>
    <w:p>
      <w:pPr>
        <w:pStyle w:val="FirstParagraph"/>
      </w:pPr>
      <w:r>
        <w:rPr>
          <w:bCs/>
          <w:b/>
        </w:rPr>
        <w:t xml:space="preserve">Germany BerlinGermany Berlin</w:t>
      </w:r>
    </w:p>
    <w:p>
      <w:pPr>
        <w:pStyle w:val="BodyText"/>
      </w:pPr>
      <w:r>
        <w:t xml:space="preserve">The German government has set ambitious targets for digitalization, aiming to provide gigabit internet access to all households and businesses. In</w:t>
      </w:r>
      <w:r>
        <w:t xml:space="preserve"> </w:t>
      </w:r>
      <w:r>
        <w:rPr>
          <w:bCs/>
          <w:b/>
        </w:rPr>
        <w:t xml:space="preserve">Germany Berlin, achieving these goals requires specialized expertise from</w:t>
      </w:r>
      <w:r>
        <w:rPr>
          <w:bCs/>
          <w:b/>
        </w:rPr>
        <w:t xml:space="preserve"> </w:t>
      </w:r>
      <w:r>
        <w:rPr>
          <w:bCs/>
          <w:b/>
          <w:bCs/>
          <w:b/>
        </w:rPr>
        <w:t xml:space="preserve">Tel ecommunication Engineers</w:t>
      </w:r>
    </w:p>
    <w:bookmarkEnd w:id="21"/>
    <w:bookmarkStart w:id="22" w:name="Xc00414d7f9df02b5d66f817622b4e2f135fa4de"/>
    <w:p>
      <w:pPr>
        <w:pStyle w:val="Heading2"/>
      </w:pPr>
      <w:r>
        <w:t xml:space="preserve">The Role of the Telecommunication Engineer in this Environment</w:t>
      </w:r>
    </w:p>
    <w:p>
      <w:pPr>
        <w:pStyle w:val="FirstParagraph"/>
      </w:pPr>
      <w:r>
        <w:t xml:space="preserve">A</w:t>
      </w:r>
      <w:r>
        <w:t xml:space="preserve"> </w:t>
      </w:r>
      <w:r>
        <w:rPr>
          <w:bCs/>
          <w:b/>
        </w:rPr>
        <w:t xml:space="preserve">Tel ecommunication Engineer</w:t>
      </w:r>
      <w:r>
        <w:t xml:space="preserve">Germany Berlin</w:t>
      </w:r>
    </w:p>
    <w:p>
      <w:pPr>
        <w:numPr>
          <w:ilvl w:val="0"/>
          <w:numId w:val="1001"/>
        </w:numPr>
        <w:pStyle w:val="Compact"/>
      </w:pPr>
      <w:r>
        <w:rPr>
          <w:bCs/>
          <w:b/>
        </w:rPr>
        <w:t xml:space="preserve">Network Design and Optimization:</w:t>
      </w:r>
      <w:r>
        <w:t xml:space="preserve">Germany Berlin, this often involves trenchless technology installation to avoid disrupting the historic city center.</w:t>
      </w:r>
    </w:p>
    <w:p>
      <w:pPr>
        <w:numPr>
          <w:ilvl w:val="0"/>
          <w:numId w:val="1001"/>
        </w:numPr>
        <w:pStyle w:val="Compact"/>
      </w:pPr>
      <w:r>
        <w:rPr>
          <w:bCs/>
          <w:b/>
        </w:rPr>
        <w:t xml:space="preserve">Spectrum Management:</w:t>
      </w:r>
    </w:p>
    <w:p>
      <w:pPr>
        <w:numPr>
          <w:ilvl w:val="0"/>
          <w:numId w:val="1001"/>
        </w:numPr>
        <w:pStyle w:val="Compact"/>
      </w:pPr>
      <w:r>
        <w:rPr>
          <w:bCs/>
          <w:b/>
        </w:rPr>
        <w:t xml:space="preserve">Smart City Integration:</w:t>
      </w:r>
      <w:r>
        <w:t xml:space="preserve">Germany Berlin</w:t>
      </w:r>
    </w:p>
    <w:p>
      <w:pPr>
        <w:numPr>
          <w:ilvl w:val="0"/>
          <w:numId w:val="1001"/>
        </w:numPr>
        <w:pStyle w:val="Compact"/>
      </w:pPr>
      <w:r>
        <w:rPr>
          <w:bCs/>
          <w:b/>
        </w:rPr>
        <w:t xml:space="preserve">Cybersecurity Implementation:</w:t>
      </w:r>
      <w:r>
        <w:t xml:space="preserve">Tel ecommunication EngineersGermany Berlin</w:t>
      </w:r>
    </w:p>
    <w:bookmarkEnd w:id="22"/>
    <w:bookmarkStart w:id="23" w:name="challenges-specific-to-germany-berlin"/>
    <w:p>
      <w:pPr>
        <w:pStyle w:val="Heading2"/>
      </w:pPr>
      <w:r>
        <w:t xml:space="preserve">Challenges Specific to Germany Berlin</w:t>
      </w:r>
    </w:p>
    <w:p>
      <w:pPr>
        <w:pStyle w:val="FirstParagraph"/>
      </w:pPr>
      <w:r>
        <w:t xml:space="preserve">The environment in which a</w:t>
      </w:r>
    </w:p>
    <w:p>
      <w:pPr>
        <w:pStyle w:val="BodyText"/>
      </w:pPr>
      <w:r>
        <w:t xml:space="preserve">Tel ecommunication Engineer operates in Germany Berlin presents unique challenges. First is the bureaucratic hurdle. Navigating permits for construction, especially near historical sites or protected areas, can be time-consuming and require extensive documentation.</w:t>
      </w:r>
    </w:p>
    <w:p>
      <w:pPr>
        <w:pStyle w:val="BodyText"/>
      </w:pPr>
      <w:r>
        <w:t xml:space="preserve">Secondly there is public skepticism regarding health impacts from new technologies. In</w:t>
      </w:r>
    </w:p>
    <w:p>
      <w:pPr>
        <w:pStyle w:val="BodyText"/>
      </w:pPr>
      <w:r>
        <w:t xml:space="preserve">Germany Berlin, residents are often vocal about their concerns regarding 5G radiation. Engineers must therefore possess strong communication skills to engage with the public, explain scientific facts, and build trust in the safety and necessity of new infrastructure.</w:t>
      </w:r>
    </w:p>
    <w:p>
      <w:pPr>
        <w:pStyle w:val="BodyText"/>
      </w:pPr>
      <w:r>
        <w:t xml:space="preserve">Thirdly there is a talent gap. While demand for skilled</w:t>
      </w:r>
    </w:p>
    <w:p>
      <w:pPr>
        <w:pStyle w:val="BodyText"/>
      </w:pPr>
      <w:r>
        <w:t xml:space="preserve">Tel ecommunication EngineersGermany Berlin, there is a shortage of qualified professionals who possess both technical expertise and an understanding of local regulatory frameworks. This has led to increased competition among telecom operators such as Deutsche Telekom, Vodafone, and O2 for top talent.</w:t>
      </w:r>
    </w:p>
    <w:bookmarkEnd w:id="23"/>
    <w:bookmarkStart w:id="24" w:name="skill-set-requirements"/>
    <w:p>
      <w:pPr>
        <w:pStyle w:val="Heading2"/>
      </w:pPr>
      <w:r>
        <w:t xml:space="preserve">Skill Set Requirements</w:t>
      </w:r>
    </w:p>
    <w:p>
      <w:pPr>
        <w:pStyle w:val="FirstParagraph"/>
      </w:pPr>
      <w:r>
        <w:t xml:space="preserve">To succeed as a</w:t>
      </w:r>
    </w:p>
    <w:p>
      <w:pPr>
        <w:pStyle w:val="BodyText"/>
      </w:pPr>
      <w:r>
        <w:t xml:space="preserve">Tel ecommunication EngineerGermany Berlin, certain competencies are essential:</w:t>
      </w:r>
    </w:p>
    <w:p>
      <w:pPr>
        <w:numPr>
          <w:ilvl w:val="0"/>
          <w:numId w:val="1002"/>
        </w:numPr>
        <w:pStyle w:val="Compact"/>
      </w:pPr>
      <w:r>
        <w:rPr>
          <w:bCs/>
          <w:b/>
        </w:rPr>
        <w:t xml:space="preserve">Technical Proficiency:</w:t>
      </w:r>
    </w:p>
    <w:p>
      <w:pPr>
        <w:numPr>
          <w:ilvl w:val="0"/>
          <w:numId w:val="1002"/>
        </w:numPr>
        <w:pStyle w:val="Compact"/>
      </w:pPr>
      <w:r>
        <w:rPr>
          <w:bCs/>
          <w:b/>
        </w:rPr>
        <w:t xml:space="preserve">Linguistic Skills:</w:t>
      </w:r>
    </w:p>
    <w:p>
      <w:pPr>
        <w:numPr>
          <w:ilvl w:val="0"/>
          <w:numId w:val="1002"/>
        </w:numPr>
        <w:pStyle w:val="Compact"/>
      </w:pPr>
      <w:r>
        <w:rPr>
          <w:bCs/>
          <w:b/>
        </w:rPr>
        <w:t xml:space="preserve">Regulatory Knowledge:</w:t>
      </w:r>
    </w:p>
    <w:p>
      <w:pPr>
        <w:numPr>
          <w:ilvl w:val="0"/>
          <w:numId w:val="1002"/>
        </w:numPr>
        <w:pStyle w:val="Compact"/>
      </w:pPr>
      <w:r>
        <w:t xml:space="preserve">Cultural Competence:</w:t>
      </w:r>
    </w:p>
    <w:bookmarkEnd w:id="24"/>
    <w:bookmarkStart w:id="25" w:name="future-outlook"/>
    <w:p>
      <w:pPr>
        <w:pStyle w:val="Heading2"/>
      </w:pPr>
      <w:r>
        <w:t xml:space="preserve">Future Outlook</w:t>
      </w:r>
    </w:p>
    <w:p>
      <w:pPr>
        <w:pStyle w:val="FirstParagraph"/>
      </w:pPr>
      <w:r>
        <w:t xml:space="preserve">The future for</w:t>
      </w:r>
      <w:r>
        <w:t xml:space="preserve"> </w:t>
      </w:r>
      <w:r>
        <w:rPr>
          <w:bCs/>
          <w:b/>
        </w:rPr>
        <w:t xml:space="preserve">Tel ecommunication EngineersGermany Berlin</w:t>
      </w:r>
    </w:p>
    <w:p>
      <w:pPr>
        <w:pStyle w:val="BodyText"/>
      </w:pPr>
      <w:r>
        <w:t xml:space="preserve">Furthermore, the expansion of IoT and autonomous driving technologies requires even more robust and reliable communication networks.</w:t>
      </w:r>
    </w:p>
    <w:p>
      <w:pPr>
        <w:pStyle w:val="BodyText"/>
      </w:pPr>
      <w:r>
        <w:t xml:space="preserve">Tel ecommunication EngineersGermany Berlin, such as the Technische Universität Berlin and various research institutes will be vital for driving innovation.</w:t>
      </w:r>
    </w:p>
    <w:bookmarkEnd w:id="25"/>
    <w:bookmarkStart w:id="26" w:name="conclusion"/>
    <w:p>
      <w:pPr>
        <w:pStyle w:val="Heading2"/>
      </w:pPr>
      <w:r>
        <w:t xml:space="preserve">Conclusion</w:t>
      </w:r>
    </w:p>
    <w:p>
      <w:pPr>
        <w:pStyle w:val="FirstParagraph"/>
      </w:pPr>
      <w:r>
        <w:t xml:space="preserve">In conclusion, the role of the</w:t>
      </w:r>
    </w:p>
    <w:p>
      <w:pPr>
        <w:pStyle w:val="BodyText"/>
      </w:pPr>
      <w:r>
        <w:t xml:space="preserve">Tel ecommunication EngineerGermany BerlinGermany BerlinTel ecommunication EngineerGermany Berlin</w:t>
      </w:r>
    </w:p>
    <w:p>
      <w:pPr>
        <w:pStyle w:val="BodyText"/>
      </w:pPr>
      <w:r>
        <w:t xml:space="preserve">html&gt;</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Germany Berlin</dc:title>
  <dc:creator/>
  <dc:language>en</dc:language>
  <cp:keywords/>
  <dcterms:created xsi:type="dcterms:W3CDTF">2026-07-29T05:37:48Z</dcterms:created>
  <dcterms:modified xsi:type="dcterms:W3CDTF">2026-07-29T05:37:48Z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