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Munich</w:t>
      </w:r>
    </w:p>
    <w:bookmarkStart w:id="32" w:name="X90a481746884c8f9e030e780a1cbf0ac817677c"/>
    <w:p>
      <w:pPr>
        <w:pStyle w:val="Heading1"/>
      </w:pPr>
      <w:r>
        <w:t xml:space="preserve">Case Study: The Role and Impact of a Telecommunication Engineer in Germany Munich</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Bavaria, Federal Republic of Germany</w:t>
      </w:r>
      <w:r>
        <w:br/>
      </w:r>
      <w:r>
        <w:rPr>
          <w:bCs/>
          <w:b/>
        </w:rPr>
        <w:t xml:space="preserve">Municipality:</w:t>
      </w:r>
      <w:r>
        <w:t xml:space="preserve"> </w:t>
      </w:r>
      <w:r>
        <w:t xml:space="preserve">Munich (München)</w:t>
      </w:r>
    </w:p>
    <w:bookmarkStart w:id="20" w:name="executive-summary"/>
    <w:p>
      <w:pPr>
        <w:pStyle w:val="Heading2"/>
      </w:pPr>
      <w:r>
        <w:t xml:space="preserve">1. Executive Summary</w:t>
      </w:r>
    </w:p>
    <w:p>
      <w:pPr>
        <w:pStyle w:val="FirstParagraph"/>
      </w:pPr>
      <w:r>
        <w:t xml:space="preserve">This case study explores the critical role played by a Telecommunication Engineer within the dynamic urban and industrial landscape of Germany Munich. As one of Europe's leading technology hubs, Munich presents unique challenges and opportunities for telecommunications infrastructure development. This document analyzes how a specialized engineer navigates the complex regulatory environment, technical demands of 5G deployment, and IoT integration in this specific geographic context.</w:t>
      </w:r>
    </w:p>
    <w:p>
      <w:pPr>
        <w:pStyle w:val="BodyText"/>
      </w:pPr>
      <w:r>
        <w:t xml:space="preserve">Munich serves as a prime example of high-density urban connectivity requirements. The Telecommunication Engineer in this region must balance historical preservation constraints with cutting-edge digital infrastructure needs. This study highlights the intersection of technical expertise, local engineering standards (DIN and VDE), and the broader economic goals of Germany Munich as a center for automotive innovation, financial services, and research.</w:t>
      </w:r>
    </w:p>
    <w:bookmarkEnd w:id="20"/>
    <w:bookmarkStart w:id="21" w:name="X43a652d1030f95bc5abaebfd0083ae2650714aa"/>
    <w:p>
      <w:pPr>
        <w:pStyle w:val="Heading2"/>
      </w:pPr>
      <w:r>
        <w:t xml:space="preserve">2. Contextual Background: The Munich Landscape</w:t>
      </w:r>
    </w:p>
    <w:p>
      <w:pPr>
        <w:pStyle w:val="FirstParagraph"/>
      </w:pPr>
      <w:r>
        <w:t xml:space="preserve">Munich is not merely a city; it is an economic engine for southern Germany. Home to major corporations such as Siemens, BMW, and Allianz, the demand for robust, low-latency communication networks is paramount. For a Telecommunication Engineer working in Germany Munich, the context extends beyond residential broadband. The engineer operates in an environment where industrial IoT (IIoT), autonomous vehicle testing corridors (such as those developed by BMW around Ingolstadt and Munich), and smart city initiatives are daily realities.</w:t>
      </w:r>
    </w:p>
    <w:p>
      <w:pPr>
        <w:pStyle w:val="BodyText"/>
      </w:pPr>
      <w:r>
        <w:t xml:space="preserve">The geographic layout of Munich, with its dense city center (</w:t>
      </w:r>
      <w:r>
        <w:rPr>
          <w:iCs/>
          <w:i/>
        </w:rPr>
        <w:t xml:space="preserve">Altstadt</w:t>
      </w:r>
      <w:r>
        <w:t xml:space="preserve">) surrounded by expanding suburbs and scientific parks like Garching, requires a heterogeneous network architecture. The Telecommunication Engineer must design solutions that ensure seamless handover between different network types, ensuring that the "Munich connectivity" remains uninterrupted regardless of the user's location within the metropolitan area.</w:t>
      </w:r>
    </w:p>
    <w:bookmarkEnd w:id="21"/>
    <w:bookmarkStart w:id="23" w:name="X77c26713324e48e002e399fa995cf819786bc65"/>
    <w:p>
      <w:pPr>
        <w:pStyle w:val="Heading2"/>
      </w:pPr>
      <w:r>
        <w:t xml:space="preserve">3. Professional Profile and Responsibilities</w:t>
      </w:r>
    </w:p>
    <w:p>
      <w:pPr>
        <w:pStyle w:val="FirstParagraph"/>
      </w:pPr>
      <w:r>
        <w:t xml:space="preserve">The core subject of this case study is a Senior Telecommunication Engineer employed by a major infrastructure provider or an engineering consultancy firm based in Munich. Their responsibilities are multifaceted:</w:t>
      </w:r>
    </w:p>
    <w:p>
      <w:pPr>
        <w:numPr>
          <w:ilvl w:val="0"/>
          <w:numId w:val="1001"/>
        </w:numPr>
        <w:pStyle w:val="Compact"/>
      </w:pPr>
      <w:r>
        <w:rPr>
          <w:bCs/>
          <w:b/>
        </w:rPr>
        <w:t xml:space="preserve">National Regulatory Compliance:</w:t>
      </w:r>
      <w:r>
        <w:t xml:space="preserve"> </w:t>
      </w:r>
      <w:r>
        <w:t xml:space="preserve">The engineer must ensure all projects comply with the regulations set by the Federal Network Agency (</w:t>
      </w:r>
      <w:r>
        <w:rPr>
          <w:iCs/>
          <w:i/>
        </w:rPr>
        <w:t xml:space="preserve">Bundesnetzagentur</w:t>
      </w:r>
      <w:r>
        <w:t xml:space="preserve">). In Germany Munich, this includes strict adherence to electromagnetic field (EMF) exposure limits and environmental impact assessments.</w:t>
      </w:r>
    </w:p>
    <w:p>
      <w:pPr>
        <w:numPr>
          <w:ilvl w:val="0"/>
          <w:numId w:val="1001"/>
        </w:numPr>
        <w:pStyle w:val="Compact"/>
      </w:pPr>
      <w:r>
        <w:rPr>
          <w:bCs/>
          <w:b/>
        </w:rPr>
        <w:t xml:space="preserve">5G Small Cell Deployment:</w:t>
      </w:r>
      <w:r>
        <w:t xml:space="preserve"> </w:t>
      </w:r>
      <w:r>
        <w:t xml:space="preserve">Given the dense urban fabric of Munich, macro towers are insufficient. The engineer is tasked with designing the deployment of small cells on street furniture. This involves complex RF (Radio Frequency) planning to minimize interference and maximize capacity.</w:t>
      </w:r>
    </w:p>
    <w:p>
      <w:pPr>
        <w:numPr>
          <w:ilvl w:val="0"/>
          <w:numId w:val="1001"/>
        </w:numPr>
        <w:pStyle w:val="Compact"/>
      </w:pPr>
      <w:r>
        <w:rPr>
          <w:bCs/>
          <w:b/>
        </w:rPr>
        <w:t xml:space="preserve">Fiber Optic Expansion:</w:t>
      </w:r>
      <w:r>
        <w:t xml:space="preserve"> </w:t>
      </w:r>
      <w:r>
        <w:t xml:space="preserve">Working alongside municipal authorities, the engineer plans the expansion of FTTH (Fiber to the Home) networks. In Germany Munich, this often involves navigating bureaucratic hurdles regarding trenching rights in historically protected areas.</w:t>
      </w:r>
    </w:p>
    <w:p>
      <w:pPr>
        <w:numPr>
          <w:ilvl w:val="0"/>
          <w:numId w:val="1001"/>
        </w:numPr>
        <w:pStyle w:val="Compact"/>
      </w:pPr>
      <w:r>
        <w:rPr>
          <w:bCs/>
          <w:b/>
        </w:rPr>
        <w:t xml:space="preserve">Cross-Industry Collaboration:</w:t>
      </w:r>
      <w:r>
        <w:t xml:space="preserve"> </w:t>
      </w:r>
      <w:r>
        <w:t xml:space="preserve">The role requires constant interaction with other sectors. For instance, collaborating with automotive engineers at BMW or Siemens to ensure that V2X (Vehicle-to-Everything) communication protocols are supported by the local telecom infrastructure.</w:t>
      </w:r>
    </w:p>
    <w:bookmarkStart w:id="22" w:name="key-challenge-the-munich-factor"/>
    <w:p>
      <w:pPr>
        <w:pStyle w:val="Heading3"/>
      </w:pPr>
      <w:r>
        <w:t xml:space="preserve">Key Challenge: The "Munich Factor"</w:t>
      </w:r>
    </w:p>
    <w:p>
      <w:pPr>
        <w:pStyle w:val="FirstParagraph"/>
      </w:pPr>
      <w:r>
        <w:t xml:space="preserve">Munich has some of the highest real estate and construction costs in Germany. Furthermore, there is a strong cultural and legal emphasis on aesthetics. A Telecommunication Engineer in this region cannot simply install unattractive equipment anywhere. They must innovate to hide infrastructure within streetlights, architectural elements, or existing utility poles while maintaining signal integrity.</w:t>
      </w:r>
    </w:p>
    <w:bookmarkEnd w:id="22"/>
    <w:bookmarkEnd w:id="23"/>
    <w:bookmarkStart w:id="27" w:name="technical-challenges-and-solutions"/>
    <w:p>
      <w:pPr>
        <w:pStyle w:val="Heading2"/>
      </w:pPr>
      <w:r>
        <w:t xml:space="preserve">4. Technical Challenges and Solutions</w:t>
      </w:r>
    </w:p>
    <w:bookmarkStart w:id="24" w:name="a.-frequency-management-and-interference"/>
    <w:p>
      <w:pPr>
        <w:pStyle w:val="Heading3"/>
      </w:pPr>
      <w:r>
        <w:t xml:space="preserve">A. Frequency Management and Interference</w:t>
      </w:r>
    </w:p>
    <w:p>
      <w:pPr>
        <w:pStyle w:val="FirstParagraph"/>
      </w:pPr>
      <w:r>
        <w:t xml:space="preserve">In the crowded spectrum of Germany Munich, interference is a significant risk. The engineer utilizes advanced simulation software (such as Atoll or Planet) to model signal propagation through concrete buildings, which are common in German construction. By adjusting antenna tilt and power levels dynamically, the engineer ensures that high-density areas like Marienplatz do not experience network congestion during peak hours.</w:t>
      </w:r>
    </w:p>
    <w:bookmarkEnd w:id="24"/>
    <w:bookmarkStart w:id="25" w:name="X8ab23946a39348a7b5dfcb06b2f538d47786e53"/>
    <w:p>
      <w:pPr>
        <w:pStyle w:val="Heading3"/>
      </w:pPr>
      <w:r>
        <w:t xml:space="preserve">B. Integration with Smart City Infrastructure</w:t>
      </w:r>
    </w:p>
    <w:p>
      <w:pPr>
        <w:pStyle w:val="FirstParagraph"/>
      </w:pPr>
      <w:r>
        <w:t xml:space="preserve">Munich is investing heavily in becoming a "Smart City." The Telecommunication Engineer plays a pivotal role here by integrating telecom networks with traffic management systems and public safety communications. For example, ensuring that emergency services have priority access to network resources during incidents in the city center requires sophisticated Quality of Service (QoS) engineering.</w:t>
      </w:r>
    </w:p>
    <w:bookmarkEnd w:id="25"/>
    <w:bookmarkStart w:id="26" w:name="c.-sustainability-and-green-engineering"/>
    <w:p>
      <w:pPr>
        <w:pStyle w:val="Heading3"/>
      </w:pPr>
      <w:r>
        <w:t xml:space="preserve">C. Sustainability and Green Engineering</w:t>
      </w:r>
    </w:p>
    <w:p>
      <w:pPr>
        <w:pStyle w:val="FirstParagraph"/>
      </w:pPr>
      <w:r>
        <w:t xml:space="preserve">German engineers are increasingly focused on sustainability. In Munich, there is a push to reduce the carbon footprint of telecom towers. The engineer implements energy-saving modes in base stations and explores renewable energy sources for powering remote nodes. This aligns with Germany's broader</w:t>
      </w:r>
      <w:r>
        <w:t xml:space="preserve"> </w:t>
      </w:r>
      <w:r>
        <w:rPr>
          <w:iCs/>
          <w:i/>
        </w:rPr>
        <w:t xml:space="preserve">Energiewende</w:t>
      </w:r>
      <w:r>
        <w:t xml:space="preserve"> </w:t>
      </w:r>
      <w:r>
        <w:t xml:space="preserve">(energy transition) policies.</w:t>
      </w:r>
    </w:p>
    <w:bookmarkEnd w:id="26"/>
    <w:bookmarkEnd w:id="27"/>
    <w:bookmarkStart w:id="28" w:name="soft-skills-and-cultural-integration"/>
    <w:p>
      <w:pPr>
        <w:pStyle w:val="Heading2"/>
      </w:pPr>
      <w:r>
        <w:t xml:space="preserve">5. Soft Skills and Cultural Integration</w:t>
      </w:r>
    </w:p>
    <w:p>
      <w:pPr>
        <w:pStyle w:val="FirstParagraph"/>
      </w:pPr>
      <w:r>
        <w:t xml:space="preserve">Beyond technical prowess, success as a Telecommunication Engineer in Germany Munich requires strong soft skills. The German engineering culture values precision, documentation, and adherence to timelines. The engineer must be proficient in technical reporting and able to communicate complex data clearly to non-technical stakeholders.</w:t>
      </w:r>
    </w:p>
    <w:p>
      <w:pPr>
        <w:pStyle w:val="BodyText"/>
      </w:pPr>
      <w:r>
        <w:t xml:space="preserve">Furthermore, language plays a crucial role. While English is often the language of international tech teams, dealing with local municipalities (</w:t>
      </w:r>
      <w:r>
        <w:rPr>
          <w:iCs/>
          <w:i/>
        </w:rPr>
        <w:t xml:space="preserve">Gemeinde München</w:t>
      </w:r>
      <w:r>
        <w:t xml:space="preserve">) and permitting offices often requires German proficiency. Understanding local customs and bureaucratic processes is essential for moving projects forward efficiently in Munich.</w:t>
      </w:r>
    </w:p>
    <w:bookmarkEnd w:id="28"/>
    <w:bookmarkStart w:id="29" w:name="X36dc972a4a8330cbf99585ecb57d938c6d8dec9"/>
    <w:p>
      <w:pPr>
        <w:pStyle w:val="Heading2"/>
      </w:pPr>
      <w:r>
        <w:t xml:space="preserve">6. Case Scenario: The Garching Expansion Project</w:t>
      </w:r>
    </w:p>
    <w:p>
      <w:pPr>
        <w:pStyle w:val="FirstParagraph"/>
      </w:pPr>
      <w:r>
        <w:t xml:space="preserve">To illustrate the engineer's role, consider the "Garching Expansion Project." Garching is a research hub located just north of Munich city center. The project aimed to deploy a private 5G network for university and research institute connectivity.</w:t>
      </w:r>
    </w:p>
    <w:p>
      <w:pPr>
        <w:pStyle w:val="BodyText"/>
      </w:pPr>
      <w:r>
        <w:rPr>
          <w:bCs/>
          <w:b/>
        </w:rPr>
        <w:t xml:space="preserve">The Problem:</w:t>
      </w:r>
      <w:r>
        <w:t xml:space="preserve"> </w:t>
      </w:r>
      <w:r>
        <w:t xml:space="preserve">High interference from existing university Wi-Fi and limited physical space for new towers due to the dense academic campus layout.</w:t>
      </w:r>
    </w:p>
    <w:p>
      <w:pPr>
        <w:pStyle w:val="BodyText"/>
      </w:pPr>
      <w:r>
        <w:rPr>
          <w:bCs/>
          <w:b/>
        </w:rPr>
        <w:t xml:space="preserve">The Engineer’s Approach:</w:t>
      </w:r>
    </w:p>
    <w:p>
      <w:pPr>
        <w:numPr>
          <w:ilvl w:val="0"/>
          <w:numId w:val="1002"/>
        </w:numPr>
        <w:pStyle w:val="Compact"/>
      </w:pPr>
      <w:r>
        <w:rPr>
          <w:bCs/>
          <w:b/>
        </w:rPr>
        <w:t xml:space="preserve">Spectrum Analysis:</w:t>
      </w:r>
      <w:r>
        <w:t xml:space="preserve"> </w:t>
      </w:r>
      <w:r>
        <w:t xml:space="preserve">Conducted a thorough site survey to identify unused spectrum bands.</w:t>
      </w:r>
    </w:p>
    <w:p>
      <w:pPr>
        <w:numPr>
          <w:ilvl w:val="0"/>
          <w:numId w:val="1002"/>
        </w:numPr>
        <w:pStyle w:val="Compact"/>
      </w:pPr>
      <w:r>
        <w:rPr>
          <w:u w:val="single"/>
        </w:rPr>
        <w:t xml:space="preserve">Innovative Design:</w:t>
      </w:r>
      <w:r>
        <w:t xml:space="preserve">: Designed a distributed antenna system (DAS) integrated into the existing building facades, avoiding visual clutter.</w:t>
      </w:r>
    </w:p>
    <w:p>
      <w:pPr>
        <w:numPr>
          <w:ilvl w:val="0"/>
          <w:numId w:val="1002"/>
        </w:numPr>
        <w:pStyle w:val="Compact"/>
      </w:pPr>
      <w:r>
        <w:rPr>
          <w:bCs/>
          <w:b/>
        </w:rPr>
        <w:t xml:space="preserve">Stakeholder Management:</w:t>
      </w:r>
      <w:r>
        <w:t xml:space="preserve"> </w:t>
      </w:r>
      <w:r>
        <w:t xml:space="preserve">Coordinated with university IT departments and Munich city planners to ensure minimal disruption during installation.</w:t>
      </w:r>
    </w:p>
    <w:p>
      <w:pPr>
        <w:pStyle w:val="FirstParagraph"/>
      </w:pPr>
      <w:r>
        <w:rPr>
          <w:bCs/>
          <w:b/>
        </w:rPr>
        <w:t xml:space="preserve">The Outcome:</w:t>
      </w:r>
    </w:p>
    <w:p>
      <w:pPr>
        <w:pStyle w:val="BodyText"/>
      </w:pPr>
      <w:r>
        <w:t xml:space="preserve">The project was completed on time and under budget. The resulting network provided gigabit-speed connectivity for thousands of researchers, facilitating advancements in physics and engineering at the Technical University of Munich (TUM). This success story exemplifies the value a Telecommunication Engineer brings to Germany Munich.</w:t>
      </w:r>
    </w:p>
    <w:bookmarkEnd w:id="29"/>
    <w:bookmarkStart w:id="30" w:name="future-outlook"/>
    <w:p>
      <w:pPr>
        <w:pStyle w:val="Heading2"/>
      </w:pPr>
      <w:r>
        <w:t xml:space="preserve">7. Future Outlook</w:t>
      </w:r>
    </w:p>
    <w:p>
      <w:pPr>
        <w:pStyle w:val="FirstParagraph"/>
      </w:pPr>
      <w:r>
        <w:t xml:space="preserve">The demand for skilled Telecommunication Engineers in Germany Munich is projected to grow. With the rollout of 5G-Advanced and the eventual transition to 6G, the complexity of network management will increase. Additionally, the push for digital sovereignty in Europe places a premium on engineers who can secure national infrastructure.</w:t>
      </w:r>
    </w:p>
    <w:p>
      <w:pPr>
        <w:pStyle w:val="BodyText"/>
      </w:pPr>
      <w:r>
        <w:t xml:space="preserve">Munich's position as a gateway to global tech markets means that engineers here are at the forefront of innovation. The role is evolving from pure infrastructure maintenance to strategic planning of connected ecosystems involving AI, big data, and autonomous systems.</w:t>
      </w:r>
    </w:p>
    <w:bookmarkEnd w:id="30"/>
    <w:bookmarkStart w:id="31" w:name="conclusion"/>
    <w:p>
      <w:pPr>
        <w:pStyle w:val="Heading2"/>
      </w:pPr>
      <w:r>
        <w:t xml:space="preserve">8. Conclusion</w:t>
      </w:r>
    </w:p>
    <w:p>
      <w:pPr>
        <w:pStyle w:val="FirstParagraph"/>
      </w:pPr>
      <w:r>
        <w:t xml:space="preserve">In conclusion, the Telecommunication Engineer in Germany Munich is a vital professional who bridges the gap between technological potential and urban reality. They operate in a high-stakes environment characterized by technical complexity, regulatory strictness, and high expectations for service quality. By addressing challenges related to density, aesthetics, and integration with other industries like automotive and research, these engineers ensure that Munich remains one of the most connected cities in Europe.</w:t>
      </w:r>
    </w:p>
    <w:p>
      <w:pPr>
        <w:pStyle w:val="BodyText"/>
      </w:pPr>
      <w:r>
        <w:t xml:space="preserve">The case study demonstrates that success in this role requires not only deep technical knowledge of RF engineering and network architecture but also an understanding of the local context specific to Germany Munich. As digital transformation accelerates, the contribution of these engineers will become even more critical to the economic and social fabric of the region.</w:t>
      </w:r>
    </w:p>
    <w:p>
      <w:pPr>
        <w:pStyle w:val="BodyText"/>
      </w:pPr>
      <w:r>
        <w:rPr>
          <w:bCs/>
          <w:b/>
        </w:rPr>
        <w:t xml:space="preserve">Final Note:</w:t>
      </w:r>
      <w:r>
        <w:t xml:space="preserve"> </w:t>
      </w:r>
      <w:r>
        <w:t xml:space="preserve">For organizations looking to expand or optimize their telecommunications infrastructure in this region, engaging with experienced local Telecommunication Engineers is not just an operational necessity but a strategic advantage.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Germany Munich</dc:title>
  <dc:creator/>
  <dc:language>en</dc:language>
  <cp:keywords/>
  <dcterms:created xsi:type="dcterms:W3CDTF">2026-07-29T11:04:46Z</dcterms:created>
  <dcterms:modified xsi:type="dcterms:W3CDTF">2026-07-29T11:04:46Z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