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Italy</w:t>
      </w:r>
      <w:r>
        <w:t xml:space="preserve"> </w:t>
      </w:r>
      <w:r>
        <w:t xml:space="preserve">Milan</w:t>
      </w:r>
    </w:p>
    <w:bookmarkStart w:id="20" w:name="Xbea290c05651f5f6a69beff37fa589c112083b7"/>
    <w:p>
      <w:pPr>
        <w:pStyle w:val="Heading1"/>
      </w:pPr>
      <w:r>
        <w:t xml:space="preserve">Bridging the Future: A Case Study of Telecommunication Engineer Initiatives in Italy Milan</w:t>
      </w:r>
    </w:p>
    <w:p>
      <w:pPr>
        <w:pStyle w:val="FirstParagraph"/>
      </w:pPr>
      <w:r>
        <w:rPr>
          <w:iCs/>
          <w:i/>
        </w:rPr>
        <w:t xml:space="preserve">Date:</w:t>
      </w:r>
      <w:r>
        <w:t xml:space="preserve"> </w:t>
      </w:r>
      <w:r>
        <w:t xml:space="preserve">October 2023 |</w:t>
      </w:r>
      <w:r>
        <w:t xml:space="preserve"> </w:t>
      </w:r>
      <w:r>
        <w:rPr>
          <w:iCs/>
          <w:i/>
        </w:rPr>
        <w:t xml:space="preserve">Status:</w:t>
      </w:r>
      <w:r>
        <w:t xml:space="preserve"> </w:t>
      </w:r>
      <w:r>
        <w:t xml:space="preserve">Completed Analysis</w:t>
      </w:r>
    </w:p>
    <w:bookmarkEnd w:id="20"/>
    <w:bookmarkStart w:id="22" w:name="introduction-and-contextual-background"/>
    <w:p>
      <w:pPr>
        <w:pStyle w:val="Heading2"/>
      </w:pPr>
      <w:r>
        <w:t xml:space="preserve">Introduction and Contextual Background</w:t>
      </w:r>
    </w:p>
    <w:p>
      <w:pPr>
        <w:pStyle w:val="FirstParagraph"/>
      </w:pPr>
      <w:r>
        <w:t xml:space="preserve">The rapid evolution of digital infrastructure has positioned Telecommunication Engineer professionals as pivotal architects of modern society. Nowhere is this more evident than in Italy Milan, a city that serves not only as the economic heart of Italy but also as a critical nexus for European connectivity. This case study explores the multifaceted role of the Telecommunication Engineer within this specific geographic and cultural context.</w:t>
      </w:r>
    </w:p>
    <w:p>
      <w:pPr>
        <w:pStyle w:val="BodyText"/>
      </w:pPr>
      <w:r>
        <w:t xml:space="preserve">Milan has undergone a significant transformation over the past decade, shifting from traditional industrial hubs to becoming a global capital for finance, design, and technology. The demand for robust telecommunications infrastructure in Italy Milan is driven by this economic shift. The integration of Industry 4.0 practices in local manufacturing and the rise of smart city initiatives have created an unprecedented need for high-speed data transmission, low-latency networks, and secure communication protocols. Consequently, the role of a Telecommunication Engineer has expanded beyond mere maintenance to include strategic planning, cybersecurity integration, and sustainable network design.</w:t>
      </w:r>
    </w:p>
    <w:bookmarkStart w:id="21" w:name="the-unique-landscape-of-italy-milan"/>
    <w:p>
      <w:pPr>
        <w:pStyle w:val="Heading3"/>
      </w:pPr>
      <w:r>
        <w:t xml:space="preserve">The Unique Landscape of Italy Milan</w:t>
      </w:r>
    </w:p>
    <w:p>
      <w:pPr>
        <w:pStyle w:val="FirstParagraph"/>
      </w:pPr>
      <w:r>
        <w:t xml:space="preserve">Operating as a Telecommunication Engineer in Italy Milan presents unique challenges. The historic nature of the city’s architecture imposes strict regulations on physical infrastructure deployment. Engineers cannot simply erect large cell towers or dig up ancient streets without navigating complex bureaucratic hurdles and respecting heritage constraints. Furthermore, the density of the urban environment in Italy Milan requires sophisticated signal propagation models to ensure coverage gaps are eliminated without causing electromagnetic interference with neighboring structures.</w:t>
      </w:r>
    </w:p>
    <w:bookmarkEnd w:id="21"/>
    <w:bookmarkEnd w:id="22"/>
    <w:bookmarkStart w:id="23" w:name="core-competencies-required-for-success"/>
    <w:p>
      <w:pPr>
        <w:pStyle w:val="Heading2"/>
      </w:pPr>
      <w:r>
        <w:t xml:space="preserve">Core Competencies Required for Success</w:t>
      </w:r>
    </w:p>
    <w:p>
      <w:pPr>
        <w:pStyle w:val="FirstParagraph"/>
      </w:pPr>
      <w:r>
        <w:t xml:space="preserve">To thrive as a Telecommunication Engineer in this dynamic region, specific technical and soft skills are essential. The following competencies have been identified as critical based on recent industry analysis in Italy Milan:</w:t>
      </w:r>
    </w:p>
    <w:bookmarkEnd w:id="23"/>
    <w:p>
      <w:pPr>
        <w:numPr>
          <w:ilvl w:val="0"/>
          <w:numId w:val="1001"/>
        </w:numPr>
        <w:pStyle w:val="Compact"/>
      </w:pPr>
      <w:r>
        <w:rPr>
          <w:bCs/>
          <w:b/>
        </w:rPr>
        <w:t xml:space="preserve">5G Network Architecture:</w:t>
      </w:r>
      <w:r>
        <w:t xml:space="preserve"> </w:t>
      </w:r>
      <w:r>
        <w:t xml:space="preserve">With the rollout of 5G across major Italian cities, engineers must understand Non-Standalone (NSA) and Standalone (SA) architectures. In Italy Milan, this involves optimizing small cell deployments to support high-density traffic in business districts like Porta Nuova.</w:t>
      </w:r>
    </w:p>
    <w:p>
      <w:pPr>
        <w:numPr>
          <w:ilvl w:val="0"/>
          <w:numId w:val="1001"/>
        </w:numPr>
        <w:pStyle w:val="Compact"/>
      </w:pPr>
      <w:r>
        <w:rPr>
          <w:bCs/>
          <w:b/>
        </w:rPr>
        <w:t xml:space="preserve">Fiber Optic Infrastructure:</w:t>
      </w:r>
      <w:r>
        <w:t xml:space="preserve"> </w:t>
      </w:r>
      <w:r>
        <w:t xml:space="preserve">The push for full-fiber connectivity in Italy Milan requires expertise in GPON (Gigabit Passive Optical Network) technologies. Engineers must manage the transition from copper-based legacy systems to fiber-to-the-home (FTTH) solutions, ensuring minimal disruption to existing urban utilities.</w:t>
      </w:r>
    </w:p>
    <w:p>
      <w:pPr>
        <w:numPr>
          <w:ilvl w:val="0"/>
          <w:numId w:val="1001"/>
        </w:numPr>
        <w:pStyle w:val="Compact"/>
      </w:pPr>
      <w:r>
        <w:rPr>
          <w:bCs/>
          <w:b/>
        </w:rPr>
        <w:t xml:space="preserve">Cybersecurity Integration:</w:t>
      </w:r>
      <w:r>
        <w:t xml:space="preserve"> </w:t>
      </w:r>
      <w:r>
        <w:t xml:space="preserve">As telecommunications networks converge with IT infrastructure, the attack surface expands. Telecommunication Engineers in Italy Milan are increasingly required to implement zero-trust architectures and encryption standards that comply with European Union GDPR regulations.</w:t>
      </w:r>
    </w:p>
    <w:p>
      <w:pPr>
        <w:numPr>
          <w:ilvl w:val="0"/>
          <w:numId w:val="1001"/>
        </w:numPr>
        <w:pStyle w:val="Compact"/>
      </w:pPr>
      <w:r>
        <w:rPr>
          <w:bCs/>
          <w:b/>
        </w:rPr>
        <w:t xml:space="preserve">Sustainability and Green Engineering:</w:t>
      </w:r>
      <w:r>
        <w:t xml:space="preserve"> </w:t>
      </w:r>
      <w:r>
        <w:t xml:space="preserve">There is a growing mandate for environmental responsibility. Engineers must design energy-efficient base stations and optimize network routing to reduce carbon footprints, aligning with Italy Milan’s sustainability goals.</w:t>
      </w:r>
    </w:p>
    <w:bookmarkStart w:id="24" w:name="key-challenge-legacy-integration"/>
    <w:p>
      <w:pPr>
        <w:pStyle w:val="Heading3"/>
      </w:pPr>
      <w:r>
        <w:t xml:space="preserve">Key Challenge: Legacy Integration</w:t>
      </w:r>
    </w:p>
    <w:p>
      <w:pPr>
        <w:pStyle w:val="FirstParagraph"/>
      </w:pPr>
      <w:r>
        <w:t xml:space="preserve">A major hurdle identified in this case study is the integration of new technologies with legacy systems prevalent in older buildings across Italy Milan. Engineers must employ adaptive signal processing techniques to ensure compatibility while maximizing throughput.</w:t>
      </w:r>
    </w:p>
    <w:bookmarkEnd w:id="24"/>
    <w:bookmarkStart w:id="28" w:name="X43cde0be5fbfafd2e94a52ce86df0b662b4fafa"/>
    <w:p>
      <w:pPr>
        <w:pStyle w:val="Heading2"/>
      </w:pPr>
      <w:r>
        <w:t xml:space="preserve">Project Spotlight: Smart Grid Connectivity in Northern Districts</w:t>
      </w:r>
    </w:p>
    <w:p>
      <w:pPr>
        <w:pStyle w:val="FirstParagraph"/>
      </w:pPr>
      <w:r>
        <w:t xml:space="preserve">To illustrate the practical application of these skills, we examine a specific project undertaken by a leading Telecommunication Engineer team in Italy Milan. The objective was to deploy an IoT-enabled smart grid monitoring system across three major residential districts.</w:t>
      </w:r>
    </w:p>
    <w:bookmarkStart w:id="25" w:name="project-objectives"/>
    <w:p>
      <w:pPr>
        <w:pStyle w:val="Heading3"/>
      </w:pPr>
      <w:r>
        <w:t xml:space="preserve">Project Objectives</w:t>
      </w:r>
    </w:p>
    <w:p>
      <w:pPr>
        <w:numPr>
          <w:ilvl w:val="0"/>
          <w:numId w:val="1002"/>
        </w:numPr>
        <w:pStyle w:val="Compact"/>
      </w:pPr>
      <w:r>
        <w:t xml:space="preserve">Achieve 99.9% network uptime for critical energy data transmission.</w:t>
      </w:r>
    </w:p>
    <w:p>
      <w:pPr>
        <w:numPr>
          <w:ilvl w:val="0"/>
          <w:numId w:val="1002"/>
        </w:numPr>
        <w:pStyle w:val="Compact"/>
      </w:pPr>
      <w:r>
        <w:t xml:space="preserve">Minimize electromagnetic pollution in historically sensitive areas.</w:t>
      </w:r>
    </w:p>
    <w:p>
      <w:pPr>
        <w:numPr>
          <w:ilvl w:val="0"/>
          <w:numId w:val="1002"/>
        </w:numPr>
        <w:pStyle w:val="Compact"/>
      </w:pPr>
      <w:r>
        <w:t xml:space="preserve">Ensure seamless integration with the existing municipal power grid monitoring system.</w:t>
      </w:r>
    </w:p>
    <w:bookmarkEnd w:id="25"/>
    <w:bookmarkStart w:id="26" w:name="Xfd6afbf14a74a6c16280926b8fcedb2eead80c9"/>
    <w:p>
      <w:pPr>
        <w:pStyle w:val="Heading3"/>
      </w:pPr>
      <w:r>
        <w:t xml:space="preserve">The Role of the Telecommunication Engineer</w:t>
      </w:r>
    </w:p>
    <w:p>
      <w:pPr>
        <w:pStyle w:val="FirstParagraph"/>
      </w:pPr>
      <w:r>
        <w:t xml:space="preserve">In this initiative, the Telecommunication Engineer acted as the primary technical lead. The responsibilities included:</w:t>
      </w:r>
    </w:p>
    <w:p>
      <w:pPr>
        <w:numPr>
          <w:ilvl w:val="0"/>
          <w:numId w:val="1003"/>
        </w:numPr>
        <w:pStyle w:val="Compact"/>
      </w:pPr>
      <w:r>
        <w:rPr>
          <w:bCs/>
          <w:b/>
        </w:rPr>
        <w:t xml:space="preserve">Site Survey and Planning:</w:t>
      </w:r>
      <w:r>
        <w:t xml:space="preserve"> </w:t>
      </w:r>
      <w:r>
        <w:t xml:space="preserve">Conducting detailed RF (Radio Frequency) surveys to determine optimal antenna placement. Due to the architectural preservation laws in Italy Milan, standard mounting solutions were prohibited. Engineers designed concealed antennas that blended with historic facades.</w:t>
      </w:r>
    </w:p>
    <w:p>
      <w:pPr>
        <w:numPr>
          <w:ilvl w:val="0"/>
          <w:numId w:val="1003"/>
        </w:numPr>
        <w:pStyle w:val="Compact"/>
      </w:pPr>
      <w:r>
        <w:rPr>
          <w:bCs/>
          <w:b/>
        </w:rPr>
        <w:t xml:space="preserve">Tech Stack Selection:</w:t>
      </w:r>
      <w:r>
        <w:t xml:space="preserve"> </w:t>
      </w:r>
      <w:r>
        <w:t xml:space="preserve">Evaluating various IoT protocols such as LoRaWAN and NB-IoT (Narrowband IoT). The decision was made to use NB-IoT due to its superior penetration capabilities in dense urban environments typical of Italy Milan.</w:t>
      </w:r>
    </w:p>
    <w:p>
      <w:pPr>
        <w:numPr>
          <w:ilvl w:val="0"/>
          <w:numId w:val="1003"/>
        </w:numPr>
        <w:pStyle w:val="Compact"/>
      </w:pPr>
      <w:r>
        <w:rPr>
          <w:bCs/>
          <w:b/>
        </w:rPr>
        <w:t xml:space="preserve">Interoperability Testing:</w:t>
      </w:r>
      <w:r>
        <w:t xml:space="preserve"> </w:t>
      </w:r>
      <w:r>
        <w:t xml:space="preserve">Collaborating with energy providers and municipal IT departments to ensure the telecom infrastructure could communicate effectively with legacy SCADA (Supervisory Control and Data Acquisition) systems.</w:t>
      </w:r>
    </w:p>
    <w:bookmarkEnd w:id="26"/>
    <w:bookmarkStart w:id="27" w:name="outcomes-and-impact"/>
    <w:p>
      <w:pPr>
        <w:pStyle w:val="Heading3"/>
      </w:pPr>
      <w:r>
        <w:t xml:space="preserve">Outcomes and Impact</w:t>
      </w:r>
    </w:p>
    <w:p>
      <w:pPr>
        <w:pStyle w:val="FirstParagraph"/>
      </w:pPr>
      <w:r>
        <w:t xml:space="preserve">The project was completed six months ahead of schedule. The deployment resulted in a 15% reduction in energy loss due to real-time leak detection facilitated by the new connectivity. Furthermore, the innovative aesthetic solutions adopted by the Telecommunication Engineer team set a new standard for infrastructure deployment in heritage cities across Italy Milan.</w:t>
      </w:r>
    </w:p>
    <w:bookmarkEnd w:id="27"/>
    <w:bookmarkEnd w:id="28"/>
    <w:bookmarkStart w:id="30" w:name="X47909313e37495e20b09d6b3dc62f5ca4bc4bab"/>
    <w:p>
      <w:pPr>
        <w:pStyle w:val="Heading2"/>
      </w:pPr>
      <w:r>
        <w:t xml:space="preserve">Future Outlook for Telecommunication Engineers</w:t>
      </w:r>
    </w:p>
    <w:p>
      <w:pPr>
        <w:pStyle w:val="FirstParagraph"/>
      </w:pPr>
      <w:r>
        <w:t xml:space="preserve">Looking ahead, the role of the Telecommunication Engineer will continue to evolve. In Italy Milan, several emerging trends will shape the profession:</w:t>
      </w:r>
    </w:p>
    <w:p>
      <w:pPr>
        <w:numPr>
          <w:ilvl w:val="0"/>
          <w:numId w:val="1004"/>
        </w:numPr>
        <w:pStyle w:val="Compact"/>
      </w:pPr>
      <w:r>
        <w:rPr>
          <w:bCs/>
          <w:b/>
        </w:rPr>
        <w:t xml:space="preserve">Satellite Connectivity Integration:</w:t>
      </w:r>
      <w:r>
        <w:t xml:space="preserve"> </w:t>
      </w:r>
      <w:r>
        <w:t xml:space="preserve">With the advent of Low Earth Orbit (LEO) satellite constellations, engineers will need to integrate terrestrial and non-terrestrial networks. This hybrid approach is crucial for providing backup connectivity in disaster scenarios or remote areas surrounding Italy Milan.</w:t>
      </w:r>
    </w:p>
    <w:p>
      <w:pPr>
        <w:numPr>
          <w:ilvl w:val="0"/>
          <w:numId w:val="1004"/>
        </w:numPr>
        <w:pStyle w:val="Compact"/>
      </w:pPr>
      <w:r>
        <w:rPr>
          <w:bCs/>
          <w:b/>
        </w:rPr>
        <w:t xml:space="preserve">AI-Driven Network Management:</w:t>
      </w:r>
      <w:r>
        <w:t xml:space="preserve"> </w:t>
      </w:r>
      <w:r>
        <w:t xml:space="preserve">The use of Artificial Intelligence for predictive maintenance and traffic optimization will become standard. Telecommunication Engineers must acquire data science skills to manage AI-driven network orchestration tools.</w:t>
      </w:r>
    </w:p>
    <w:p>
      <w:pPr>
        <w:numPr>
          <w:ilvl w:val="0"/>
          <w:numId w:val="1004"/>
        </w:numPr>
        <w:pStyle w:val="Compact"/>
      </w:pPr>
      <w:r>
        <w:rPr>
          <w:bCs/>
          <w:b/>
        </w:rPr>
        <w:t xml:space="preserve">Cyber-Physical Systems Security:</w:t>
      </w:r>
      <w:r>
        <w:t xml:space="preserve"> </w:t>
      </w:r>
      <w:r>
        <w:t xml:space="preserve">As critical infrastructure becomes more interconnected, the security of cyber-physical systems will be paramount. Engineers in Italy Milan will play a key role in defending against sophisticated cyber threats targeting national infrastructure.</w:t>
      </w:r>
    </w:p>
    <w:bookmarkStart w:id="29" w:name="educational-and-professional-development"/>
    <w:p>
      <w:pPr>
        <w:pStyle w:val="Heading3"/>
      </w:pPr>
      <w:r>
        <w:t xml:space="preserve">Educational and Professional Development</w:t>
      </w:r>
    </w:p>
    <w:p>
      <w:pPr>
        <w:pStyle w:val="FirstParagraph"/>
      </w:pPr>
      <w:r>
        <w:t xml:space="preserve">To meet these future demands, continuous learning is essential. Universities and technical institutes in Italy Milan are updating their curricula to include more modules on cybersecurity, AI applications in telecom, and sustainable engineering practices. Professional certifications from bodies such as the European Telecommunications Standards Institute (ETSI) are becoming increasingly valuable for career advancement.</w:t>
      </w:r>
    </w:p>
    <w:bookmarkEnd w:id="29"/>
    <w:bookmarkEnd w:id="30"/>
    <w:bookmarkStart w:id="31" w:name="conclusion"/>
    <w:p>
      <w:pPr>
        <w:pStyle w:val="Heading2"/>
      </w:pPr>
      <w:r>
        <w:t xml:space="preserve">Conclusion</w:t>
      </w:r>
    </w:p>
    <w:p>
      <w:pPr>
        <w:pStyle w:val="FirstParagraph"/>
      </w:pPr>
      <w:r>
        <w:t xml:space="preserve">This case study underscores the critical importance of the Telecommunication Engineer in driving technological progress within Italy Milan. The interplay between historical preservation, economic innovation, and technological advancement creates a unique environment that demands highly skilled professionals. From deploying 5G networks to securing smart grid infrastructure, these engineers are not just building networks; they are building the backbone of a smarter, more sustainable city.</w:t>
      </w:r>
    </w:p>
    <w:p>
      <w:pPr>
        <w:pStyle w:val="BodyText"/>
      </w:pPr>
      <w:r>
        <w:t xml:space="preserve">As Italy Milan continues to position itself as a leader in European technology and finance, the demand for qualified Telecommunication Engineers will only grow. The challenges of legacy integration, regulatory compliance, and security require a holistic approach to engineering. By embracing innovation while respecting the unique context of Italy Milan, these professionals ensure that connectivity remains robust, secure, and inclusive for all citizens.</w:t>
      </w:r>
    </w:p>
    <w:p>
      <w:pPr>
        <w:pStyle w:val="BodyText"/>
      </w:pPr>
      <w:r>
        <w:t xml:space="preserve">Ultimately, the success of digital transformation initiatives in this region relies heavily on the expertise and adaptability of Telecommunication Engineers. Their work ensures that Italy Milan remains connected to the global economy while maintaining its cultural identity and environmental integrity. This case study serves as a testament to the vital role these professionals play in shaping the future of urban infrastructure.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Italy Milan</dc:title>
  <dc:creator/>
  <dc:language>en</dc:language>
  <cp:keywords/>
  <dcterms:created xsi:type="dcterms:W3CDTF">2026-07-29T08:13:18Z</dcterms:created>
  <dcterms:modified xsi:type="dcterms:W3CDTF">2026-07-29T08:13:18Z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