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Telecommunication</w:t>
      </w:r>
      <w:r>
        <w:t xml:space="preserve"> </w:t>
      </w:r>
      <w:r>
        <w:t xml:space="preserve">Infrastructure</w:t>
      </w:r>
      <w:r>
        <w:t xml:space="preserve"> </w:t>
      </w:r>
      <w:r>
        <w:t xml:space="preserve">Modernization</w:t>
      </w:r>
      <w:r>
        <w:t xml:space="preserve"> </w:t>
      </w:r>
      <w:r>
        <w:t xml:space="preserve">in</w:t>
      </w:r>
      <w:r>
        <w:t xml:space="preserve"> </w:t>
      </w:r>
      <w:r>
        <w:t xml:space="preserve">Italy,</w:t>
      </w:r>
      <w:r>
        <w:t xml:space="preserve"> </w:t>
      </w:r>
      <w:r>
        <w:t xml:space="preserve">Rome</w:t>
      </w:r>
    </w:p>
    <w:bookmarkStart w:id="34" w:name="X3e7dd578d6c3c111b6595577bca67bf577b53b6"/>
    <w:p>
      <w:pPr>
        <w:pStyle w:val="Heading1"/>
      </w:pPr>
      <w:r>
        <w:t xml:space="preserve">Case Study: Strategic Deployment of Next-Generation Telecommunication Networks in Italy, Rome</w:t>
      </w:r>
    </w:p>
    <w:p>
      <w:pPr>
        <w:pStyle w:val="FirstParagraph"/>
      </w:pPr>
      <w:r>
        <w:rPr>
          <w:bCs/>
          <w:b/>
        </w:rPr>
        <w:t xml:space="preserve">Date:</w:t>
      </w:r>
      <w:r>
        <w:t xml:space="preserve"> </w:t>
      </w:r>
      <w:r>
        <w:t xml:space="preserve">October 2023</w:t>
      </w:r>
      <w:r>
        <w:br/>
      </w:r>
    </w:p>
    <w:p>
      <w:pPr>
        <w:pStyle w:val="BodyText"/>
      </w:pPr>
      <w:r>
        <w:t xml:space="preserve">Rome, Lazio Region, Italy</w:t>
      </w:r>
      <w:r>
        <w:br/>
      </w:r>
    </w:p>
    <w:p>
      <w:pPr>
        <w:pStyle w:val="BodyText"/>
      </w:pPr>
      <w:r>
        <w:t xml:space="preserve">Digital Infrastructure Modernization and Smart City Integration</w:t>
      </w:r>
      <w:r>
        <w:br/>
      </w:r>
      <w:r>
        <w:rPr>
          <w:iCs/>
          <w:i/>
        </w:rPr>
        <w:t xml:space="preserve">This document details the operational challenges and strategic solutions implemented by a senior Telecommunication Engineer in the complex urban environment of Rome.</w:t>
      </w:r>
    </w:p>
    <w:bookmarkStart w:id="20" w:name="introduction"/>
    <w:p>
      <w:pPr>
        <w:pStyle w:val="Heading2"/>
      </w:pPr>
      <w:r>
        <w:t xml:space="preserve">1. Introduction</w:t>
      </w:r>
    </w:p>
    <w:p>
      <w:pPr>
        <w:pStyle w:val="FirstParagraph"/>
      </w:pPr>
      <w:r>
        <w:t xml:space="preserve">The rapid evolution of digital connectivity has become a cornerstone of modern urban infrastructure. In</w:t>
      </w:r>
      <w:r>
        <w:t xml:space="preserve"> </w:t>
      </w:r>
      <w:r>
        <w:rPr>
          <w:bCs/>
          <w:b/>
        </w:rPr>
        <w:t xml:space="preserve">Italy, Rome</w:t>
      </w:r>
      <w:r>
        <w:t xml:space="preserve">, the capital city stands as a unique intersection of ancient history and cutting-edge technology. The challenge for any</w:t>
      </w:r>
      <w:r>
        <w:t xml:space="preserve"> </w:t>
      </w:r>
      <w:r>
        <w:rPr>
          <w:bCs/>
          <w:b/>
        </w:rPr>
        <w:t xml:space="preserve">Telcommunication Engineer</w:t>
      </w:r>
      <w:r>
        <w:t xml:space="preserve"> </w:t>
      </w:r>
      <w:r>
        <w:t xml:space="preserve">operating in this region is not merely technical but also logistical, regulatory, and cultural. This case study explores the critical project undertaken to upgrade the telecommunications infrastructure in specific historical districts of Rome, aiming to deliver high-speed fiber optics and 5G readiness while preserving architectural heritage.</w:t>
      </w:r>
    </w:p>
    <w:bookmarkEnd w:id="20"/>
    <w:bookmarkStart w:id="21" w:name="project-background-and-context"/>
    <w:p>
      <w:pPr>
        <w:pStyle w:val="Heading2"/>
      </w:pPr>
      <w:r>
        <w:t xml:space="preserve">2. Project Background and Context</w:t>
      </w:r>
    </w:p>
    <w:p>
      <w:pPr>
        <w:pStyle w:val="FirstParagraph"/>
      </w:pPr>
      <w:r>
        <w:t xml:space="preserve">Rome faces a dual challenge: it is a major economic hub in Southern Europe requiring robust digital connectivity, yet it is one of the most archaeologically sensitive cities in the world. The deployment of new telecommunication towers and fiber optic cables cannot follow standard Western European protocols due to strict preservation laws. For the</w:t>
      </w:r>
      <w:r>
        <w:t xml:space="preserve"> </w:t>
      </w:r>
      <w:r>
        <w:rPr>
          <w:bCs/>
          <w:b/>
        </w:rPr>
        <w:t xml:space="preserve">Telcommunication Engineer</w:t>
      </w:r>
      <w:r>
        <w:t xml:space="preserve"> </w:t>
      </w:r>
      <w:r>
        <w:t xml:space="preserve">assigned to this project, understanding the local regulatory framework imposed by Italian heritage authorities was as important as mastering signal propagation theories.</w:t>
      </w:r>
    </w:p>
    <w:p>
      <w:pPr>
        <w:pStyle w:val="BodyText"/>
      </w:pPr>
      <w:r>
        <w:t xml:space="preserve">The primary objective was to reduce latency in the city center and increase bandwidth availability for emerging smart city applications, such as traffic management systems, IoT-enabled public services, and high-density residential internet access. The project scope covered a five-square-kilometer zone in the historic center of</w:t>
      </w:r>
      <w:r>
        <w:t xml:space="preserve"> </w:t>
      </w:r>
      <w:r>
        <w:rPr>
          <w:bCs/>
          <w:b/>
        </w:rPr>
        <w:t xml:space="preserve">Italy Rome</w:t>
      </w:r>
      <w:r>
        <w:t xml:space="preserve">, an area characterized by narrow streets, cobblestone pavements, and underground ruins dating back to the Roman Empire.</w:t>
      </w:r>
    </w:p>
    <w:bookmarkEnd w:id="21"/>
    <w:bookmarkStart w:id="25" w:name="technical-challenges"/>
    <w:p>
      <w:pPr>
        <w:pStyle w:val="Heading2"/>
      </w:pPr>
      <w:r>
        <w:t xml:space="preserve">3. Technical Challenges</w:t>
      </w:r>
    </w:p>
    <w:bookmarkStart w:id="22" w:name="a.-physical-infrastructure-constraints"/>
    <w:p>
      <w:pPr>
        <w:pStyle w:val="Heading3"/>
      </w:pPr>
      <w:r>
        <w:t xml:space="preserve">A. Physical Infrastructure Constraints</w:t>
      </w:r>
    </w:p>
    <w:p>
      <w:pPr>
        <w:pStyle w:val="FirstParagraph"/>
      </w:pPr>
      <w:r>
        <w:t xml:space="preserve">The most immediate challenge for the</w:t>
      </w:r>
      <w:r>
        <w:t xml:space="preserve"> </w:t>
      </w:r>
      <w:r>
        <w:rPr>
          <w:bCs/>
          <w:b/>
        </w:rPr>
        <w:t xml:space="preserve">Telcommunication Engineer</w:t>
      </w:r>
      <w:r>
        <w:t xml:space="preserve"> </w:t>
      </w:r>
      <w:r>
        <w:t xml:space="preserve">was physical access. Traditional trenching for fiber optic cables is prohibited in 80% of the target zone to protect archaeological sites. Consequently, alternative deployment methods such as micro-trenching using laser-guided technology and aerial deployment via existing tram lines had to be designed and tested. The engineer had to calculate load-bearing capacities of historical building facades for attaching small-cell nodes without causing structural damage.</w:t>
      </w:r>
    </w:p>
    <w:bookmarkEnd w:id="22"/>
    <w:bookmarkStart w:id="23" w:name="b.-spectrum-interference"/>
    <w:p>
      <w:pPr>
        <w:pStyle w:val="Heading3"/>
      </w:pPr>
      <w:r>
        <w:t xml:space="preserve">B. Spectrum Interference</w:t>
      </w:r>
    </w:p>
    <w:p>
      <w:pPr>
        <w:pStyle w:val="FirstParagraph"/>
      </w:pPr>
      <w:r>
        <w:t xml:space="preserve">Rome’s dense urban canyon effect, caused by high-rise modern buildings mixed with ancient stone structures, creates significant multipath interference. The</w:t>
      </w:r>
      <w:r>
        <w:t xml:space="preserve"> </w:t>
      </w:r>
      <w:r>
        <w:rPr>
          <w:bCs/>
          <w:b/>
        </w:rPr>
        <w:t xml:space="preserve">Telcommunication Engineer</w:t>
      </w:r>
      <w:r>
        <w:t xml:space="preserve"> </w:t>
      </w:r>
      <w:r>
        <w:t xml:space="preserve">had to conduct extensive site surveys using software modeling (such as Atoll or Planet) to predict signal propagation accurately. The challenge was exacerbated by the need to integrate 5G mmWave frequencies, which are highly susceptible to obstruction but offer immense bandwidth.</w:t>
      </w:r>
    </w:p>
    <w:bookmarkEnd w:id="23"/>
    <w:bookmarkStart w:id="24" w:name="c.-regulatory-and-stakeholder-management"/>
    <w:p>
      <w:pPr>
        <w:pStyle w:val="Heading3"/>
      </w:pPr>
      <w:r>
        <w:t xml:space="preserve">C. Regulatory and Stakeholder Management</w:t>
      </w:r>
    </w:p>
    <w:p>
      <w:pPr>
        <w:pStyle w:val="FirstParagraph"/>
      </w:pPr>
      <w:r>
        <w:t xml:space="preserve">&gt;In</w:t>
      </w:r>
      <w:r>
        <w:t xml:space="preserve"> </w:t>
      </w:r>
      <w:r>
        <w:rPr>
          <w:bCs/>
          <w:b/>
        </w:rPr>
        <w:t xml:space="preserve">Italy Rome</w:t>
      </w:r>
      <w:r>
        <w:t xml:space="preserve">, navigating bureaucracy is a task in itself. The</w:t>
      </w:r>
      <w:r>
        <w:t xml:space="preserve"> </w:t>
      </w:r>
      <w:r>
        <w:rPr>
          <w:bCs/>
          <w:b/>
        </w:rPr>
        <w:t xml:space="preserve">Telcommunication Engineer</w:t>
      </w:r>
      <w:r>
        <w:t xml:space="preserve"> </w:t>
      </w:r>
      <w:r>
        <w:t xml:space="preserve">had to coordinate with multiple entities, including the Italian Ministry of Cultural Heritage and Activities (MiC), local municipal councils, and private property owners. Delays in permitting were a critical risk factor for the project timeline.</w:t>
      </w:r>
    </w:p>
    <w:bookmarkEnd w:id="24"/>
    <w:bookmarkEnd w:id="25"/>
    <w:bookmarkStart w:id="29" w:name="strategic-solutions-implemented"/>
    <w:p>
      <w:pPr>
        <w:pStyle w:val="Heading2"/>
      </w:pPr>
      <w:r>
        <w:t xml:space="preserve">4. Strategic Solutions Implemented</w:t>
      </w:r>
    </w:p>
    <w:bookmarkStart w:id="26" w:name="X2e400a256939e32954e1dd837b46515fb5624b2"/>
    <w:p>
      <w:pPr>
        <w:pStyle w:val="Heading3"/>
      </w:pPr>
      <w:r>
        <w:t xml:space="preserve">A. Fiber-to-the-Home (FTTH) with Non-Invasive Techniques</w:t>
      </w:r>
    </w:p>
    <w:p>
      <w:pPr>
        <w:pStyle w:val="FirstParagraph"/>
      </w:pPr>
      <w:r>
        <w:t xml:space="preserve">To bypass archaeological restrictions, the engineering team adopted a "last-meter" solution. Instead of digging deep trenches, they utilized existing sewage and drainage ducts where possible. For areas without such infrastructure, the</w:t>
      </w:r>
      <w:r>
        <w:t xml:space="preserve"> </w:t>
      </w:r>
      <w:r>
        <w:rPr>
          <w:bCs/>
          <w:b/>
        </w:rPr>
        <w:t xml:space="preserve">Telcommunication Engineer</w:t>
      </w:r>
      <w:r>
        <w:t xml:space="preserve"> </w:t>
      </w:r>
      <w:r>
        <w:t xml:space="preserve">designed a specialized micro-trenching protocol that cut only 2 centimeters deep into cobblestones, preserving the integrity of the underlying soil and historical layers. This method allowed for the deployment of high-capacity fiber cables with minimal surface disruption.</w:t>
      </w:r>
    </w:p>
    <w:bookmarkEnd w:id="26"/>
    <w:bookmarkStart w:id="27" w:name="b.-small-cell-network-integration"/>
    <w:p>
      <w:pPr>
        <w:pStyle w:val="Heading3"/>
      </w:pPr>
      <w:r>
        <w:t xml:space="preserve">B. Small Cell Network Integration</w:t>
      </w:r>
    </w:p>
    <w:p>
      <w:pPr>
        <w:pStyle w:val="FirstParagraph"/>
      </w:pPr>
      <w:r>
        <w:t xml:space="preserve">To address 5G coverage, a dense network of small cells was deployed. The</w:t>
      </w:r>
      <w:r>
        <w:t xml:space="preserve"> </w:t>
      </w:r>
      <w:r>
        <w:rPr>
          <w:bCs/>
          <w:b/>
        </w:rPr>
        <w:t xml:space="preserve">Telcommunication Engineer</w:t>
      </w:r>
      <w:r>
        <w:t xml:space="preserve"> </w:t>
      </w:r>
      <w:r>
        <w:t xml:space="preserve">worked closely with urban planners to disguise antenna equipment as streetlights, bus stop shelters, and historical signage. This "stealth deployment" strategy ensured that the visual aesthetic of</w:t>
      </w:r>
      <w:r>
        <w:t xml:space="preserve"> </w:t>
      </w:r>
      <w:r>
        <w:rPr>
          <w:bCs/>
          <w:b/>
        </w:rPr>
        <w:t xml:space="preserve">Italy Rome</w:t>
      </w:r>
      <w:r>
        <w:t xml:space="preserve"> </w:t>
      </w:r>
      <w:r>
        <w:t xml:space="preserve">remained unaltered while providing seamless wireless connectivity. Beamforming technology was employed to direct signals precisely to user devices rather than broadcasting omnidirectionally, thereby reducing interference.</w:t>
      </w:r>
    </w:p>
    <w:bookmarkEnd w:id="27"/>
    <w:bookmarkStart w:id="28" w:name="c.-digital-twin-modeling"/>
    <w:p>
      <w:pPr>
        <w:pStyle w:val="Heading3"/>
      </w:pPr>
      <w:r>
        <w:t xml:space="preserve">C. Digital Twin Modeling</w:t>
      </w:r>
    </w:p>
    <w:p>
      <w:pPr>
        <w:pStyle w:val="FirstParagraph"/>
      </w:pPr>
      <w:r>
        <w:t xml:space="preserve">Leveraging advanced GIS (Geographic Information Systems), the team created a digital twin of the project area. This allowed the</w:t>
      </w:r>
      <w:r>
        <w:t xml:space="preserve"> </w:t>
      </w:r>
      <w:r>
        <w:rPr>
          <w:bCs/>
          <w:b/>
        </w:rPr>
        <w:t xml:space="preserve">Telcommunication Engineer</w:t>
      </w:r>
      <w:r>
        <w:t xml:space="preserve"> </w:t>
      </w:r>
      <w:r>
        <w:t xml:space="preserve">to simulate various deployment scenarios virtually before physical implementation. This predictive modeling reduced on-site errors by 40% and significantly accelerated the approval process with heritage authorities, as visual impact assessments were provided digitally.</w:t>
      </w:r>
    </w:p>
    <w:bookmarkEnd w:id="28"/>
    <w:bookmarkEnd w:id="29"/>
    <w:bookmarkStart w:id="30" w:name="implementation-process"/>
    <w:p>
      <w:pPr>
        <w:pStyle w:val="Heading2"/>
      </w:pPr>
      <w:r>
        <w:t xml:space="preserve">5. Implementation Process</w:t>
      </w:r>
    </w:p>
    <w:p>
      <w:pPr>
        <w:pStyle w:val="FirstParagraph"/>
      </w:pPr>
      <w:r>
        <w:t xml:space="preserve">The project was executed in three phases over eighteen months:</w:t>
      </w:r>
    </w:p>
    <w:p>
      <w:pPr>
        <w:numPr>
          <w:ilvl w:val="0"/>
          <w:numId w:val="1001"/>
        </w:numPr>
        <w:pStyle w:val="Compact"/>
      </w:pPr>
      <w:r>
        <w:rPr>
          <w:bCs/>
          <w:b/>
        </w:rPr>
        <w:t xml:space="preserve">Phase 1: Survey and Design (Months 1-4):</w:t>
      </w:r>
      <w:r>
        <w:br/>
      </w:r>
      <w:r>
        <w:t xml:space="preserve">The</w:t>
      </w:r>
      <w:r>
        <w:t xml:space="preserve"> </w:t>
      </w:r>
      <w:r>
        <w:rPr>
          <w:bCs/>
          <w:b/>
        </w:rPr>
        <w:t xml:space="preserve">Telcommunication Engineer</w:t>
      </w:r>
      <w:r>
        <w:t xml:space="preserve"> </w:t>
      </w:r>
      <w:r>
        <w:t xml:space="preserve">led teams in conducting detailed electromagnetic surveys and archaeological impact assessments. Stakeholder meetings were held weekly to align technical requirements with heritage preservation goals.</w:t>
      </w:r>
    </w:p>
    <w:p>
      <w:pPr>
        <w:numPr>
          <w:ilvl w:val="0"/>
          <w:numId w:val="1001"/>
        </w:numPr>
        <w:pStyle w:val="Compact"/>
      </w:pPr>
      <w:r>
        <w:rPr>
          <w:bCs/>
          <w:b/>
        </w:rPr>
        <w:t xml:space="preserve">Phase 2: Infrastructure Deployment (Months 5-14):</w:t>
      </w:r>
      <w:r>
        <w:br/>
      </w:r>
      <w:r>
        <w:t xml:space="preserve">This phase involved the installation of fiber backbones and small cell nodes. Specialized teams worked during night hours to minimize traffic disruption in the busy streets of Rome.</w:t>
      </w:r>
    </w:p>
    <w:p>
      <w:pPr>
        <w:numPr>
          <w:ilvl w:val="0"/>
          <w:numId w:val="1001"/>
        </w:numPr>
        <w:pStyle w:val="Compact"/>
      </w:pPr>
      <w:r>
        <w:rPr>
          <w:bCs/>
          <w:b/>
        </w:rPr>
        <w:t xml:space="preserve">Phase 3: Testing and Optimization (Months 15-18):</w:t>
      </w:r>
      <w:r>
        <w:br/>
      </w:r>
      <w:r>
        <w:t xml:space="preserve">Rigorous drive tests and walk tests were conducted to measure throughput, latency, and coverage. The</w:t>
      </w:r>
      <w:r>
        <w:t xml:space="preserve"> </w:t>
      </w:r>
      <w:r>
        <w:rPr>
          <w:bCs/>
          <w:b/>
        </w:rPr>
        <w:t xml:space="preserve">Telcommunication Engineer</w:t>
      </w:r>
      <w:r>
        <w:t xml:space="preserve"> </w:t>
      </w:r>
      <w:r>
        <w:t xml:space="preserve">fine-tuned antenna tilt and power levels to optimize network performance.</w:t>
      </w:r>
    </w:p>
    <w:bookmarkEnd w:id="30"/>
    <w:bookmarkStart w:id="31" w:name="results-and-impact"/>
    <w:p>
      <w:pPr>
        <w:pStyle w:val="Heading2"/>
      </w:pPr>
      <w:r>
        <w:t xml:space="preserve">6. Results and Impact</w:t>
      </w:r>
    </w:p>
    <w:p>
      <w:pPr>
        <w:pStyle w:val="FirstParagraph"/>
      </w:pPr>
      <w:r>
        <w:t xml:space="preserve">The project successfully delivered gigabit-speed internet to over 50,000 residents and businesses in the historic center. Key metrics included:</w:t>
      </w:r>
    </w:p>
    <w:p>
      <w:pPr>
        <w:numPr>
          <w:ilvl w:val="0"/>
          <w:numId w:val="1002"/>
        </w:numPr>
        <w:pStyle w:val="Compact"/>
      </w:pPr>
      <w:r>
        <w:t xml:space="preserve">Average download speeds increased by 350% compared to previous infrastructure.</w:t>
      </w:r>
    </w:p>
    <w:p>
      <w:pPr>
        <w:numPr>
          <w:ilvl w:val="0"/>
          <w:numId w:val="1002"/>
        </w:numPr>
        <w:pStyle w:val="Compact"/>
      </w:pPr>
      <w:r>
        <w:rPr>
          <w:bCs/>
          <w:b/>
        </w:rPr>
        <w:t xml:space="preserve">Telcommunication Engineer</w:t>
      </w:r>
      <w:r>
        <w:t xml:space="preserve">-led optimization reduced network latency by 65%, critical for real-time applications.</w:t>
      </w:r>
    </w:p>
    <w:p>
      <w:pPr>
        <w:numPr>
          <w:ilvl w:val="0"/>
          <w:numId w:val="1002"/>
        </w:numPr>
        <w:pStyle w:val="Compact"/>
      </w:pPr>
      <w:r>
        <w:t xml:space="preserve">The project achieved a zero-incident record regarding archaeological damage, setting a new benchmark for digital infrastructure projects in</w:t>
      </w:r>
      <w:r>
        <w:t xml:space="preserve"> </w:t>
      </w:r>
      <w:r>
        <w:rPr>
          <w:bCs/>
          <w:b/>
        </w:rPr>
        <w:t xml:space="preserve">Italy Rome</w:t>
      </w:r>
      <w:r>
        <w:t xml:space="preserve">.</w:t>
      </w:r>
    </w:p>
    <w:p>
      <w:pPr>
        <w:numPr>
          <w:ilvl w:val="0"/>
          <w:numId w:val="1002"/>
        </w:numPr>
        <w:pStyle w:val="Compact"/>
      </w:pPr>
      <w:r>
        <w:t xml:space="preserve">User satisfaction surveys indicated a 90% positive response to the unobtrusive nature of the installation works.</w:t>
      </w:r>
    </w:p>
    <w:bookmarkEnd w:id="31"/>
    <w:bookmarkStart w:id="33" w:name="lessons-learned-and-future-outlook"/>
    <w:p>
      <w:pPr>
        <w:pStyle w:val="Heading2"/>
      </w:pPr>
      <w:r>
        <w:t xml:space="preserve">7. Lessons Learned and Future Outlook</w:t>
      </w:r>
    </w:p>
    <w:p>
      <w:pPr>
        <w:pStyle w:val="FirstParagraph"/>
      </w:pPr>
      <w:r>
        <w:t xml:space="preserve">This case study highlights that modernizing infrastructure in</w:t>
      </w:r>
      <w:r>
        <w:t xml:space="preserve"> </w:t>
      </w:r>
      <w:r>
        <w:rPr>
          <w:bCs/>
          <w:b/>
        </w:rPr>
        <w:t xml:space="preserve">Italy Rome</w:t>
      </w:r>
      <w:r>
        <w:t xml:space="preserve"> </w:t>
      </w:r>
      <w:r>
        <w:t xml:space="preserve">requires a holistic approach where engineering precision meets cultural sensitivity. The role of the</w:t>
      </w:r>
      <w:r>
        <w:t xml:space="preserve"> </w:t>
      </w:r>
      <w:r>
        <w:rPr>
          <w:bCs/>
          <w:b/>
        </w:rPr>
        <w:t xml:space="preserve">Telcommunication Engineer</w:t>
      </w:r>
      <w:r>
        <w:t xml:space="preserve">&gt; extended beyond technical expertise to include project management, regulatory liaison, and community engagement.</w:t>
      </w:r>
    </w:p>
    <w:p>
      <w:pPr>
        <w:pStyle w:val="BodyText"/>
      </w:pPr>
      <w:r>
        <w:t xml:space="preserve">The success of this initiative paves the way for broader smart city implementations across the capital. Future phases will focus on integrating environmental sensors into the telecommunication poles to monitor air quality and noise levels, further enhancing urban livability. As technology evolves, the</w:t>
      </w:r>
      <w:r>
        <w:t xml:space="preserve"> </w:t>
      </w:r>
      <w:r>
        <w:rPr>
          <w:bCs/>
          <w:b/>
        </w:rPr>
        <w:t xml:space="preserve">Telcommunication Engineer</w:t>
      </w:r>
      <w:r>
        <w:t xml:space="preserve"> </w:t>
      </w:r>
      <w:r>
        <w:t xml:space="preserve">must remain adaptable, continuing to innovate within the constraints of one of the world’s most historically significant cities.</w:t>
      </w:r>
    </w:p>
    <w:bookmarkStart w:id="32" w:name="conclusion"/>
    <w:p>
      <w:pPr>
        <w:pStyle w:val="Heading3"/>
      </w:pPr>
      <w:r>
        <w:t xml:space="preserve">Conclusion</w:t>
      </w:r>
    </w:p>
    <w:p>
      <w:pPr>
        <w:pStyle w:val="FirstParagraph"/>
      </w:pPr>
      <w:r>
        <w:t xml:space="preserve">The successful modernization of telecommunications in Rome demonstrates that heritage preservation and technological advancement are not mutually exclusive. Through careful planning, innovative engineering solutions, and strict adherence to local regulations, the</w:t>
      </w:r>
      <w:r>
        <w:t xml:space="preserve"> </w:t>
      </w:r>
      <w:r>
        <w:rPr>
          <w:bCs/>
          <w:b/>
        </w:rPr>
        <w:t xml:space="preserve">Telcommunication Engineer</w:t>
      </w:r>
      <w:r>
        <w:t xml:space="preserve"> </w:t>
      </w:r>
      <w:r>
        <w:t xml:space="preserve">played a pivotal role in connecting</w:t>
      </w:r>
      <w:r>
        <w:t xml:space="preserve"> </w:t>
      </w:r>
      <w:r>
        <w:rPr>
          <w:bCs/>
          <w:b/>
        </w:rPr>
        <w:t xml:space="preserve">Italy Rome</w:t>
      </w:r>
      <w:r>
        <w:t xml:space="preserve"> </w:t>
      </w:r>
      <w:r>
        <w:t xml:space="preserve">to the future. This case study serves as a vital reference for infrastructure projects in historic urban centers globally.</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Telecommunication Infrastructure Modernization in Italy, Rome</dc:title>
  <dc:creator/>
  <cp:keywords/>
  <dcterms:created xsi:type="dcterms:W3CDTF">2026-07-29T04:58:03Z</dcterms:created>
  <dcterms:modified xsi:type="dcterms:W3CDTF">2026-07-29T04:58:03Z</dcterms:modified>
</cp:coreProperties>
</file>

<file path=docProps/custom.xml><?xml version="1.0" encoding="utf-8"?>
<Properties xmlns="http://schemas.openxmlformats.org/officeDocument/2006/custom-properties" xmlns:vt="http://schemas.openxmlformats.org/officeDocument/2006/docPropsVTypes"/>
</file>