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Telecommunication</w:t>
      </w:r>
      <w:r>
        <w:t xml:space="preserve"> </w:t>
      </w:r>
      <w:r>
        <w:t xml:space="preserve">Engineering</w:t>
      </w:r>
      <w:r>
        <w:t xml:space="preserve"> </w:t>
      </w:r>
      <w:r>
        <w:t xml:space="preserve">in</w:t>
      </w:r>
      <w:r>
        <w:t xml:space="preserve"> </w:t>
      </w:r>
      <w:r>
        <w:t xml:space="preserve">Japan</w:t>
      </w:r>
      <w:r>
        <w:t xml:space="preserve"> </w:t>
      </w:r>
      <w:r>
        <w:t xml:space="preserve">Kyoto</w:t>
      </w:r>
    </w:p>
    <w:bookmarkStart w:id="33" w:name="X24bdf39853c7af259391e0f94421de7fdde9ce0"/>
    <w:p>
      <w:pPr>
        <w:pStyle w:val="Heading1"/>
      </w:pPr>
      <w:r>
        <w:t xml:space="preserve">CASE STUDY SYNERGY OF TRADITION AND INNOVATION:</w:t>
      </w:r>
      <w:r>
        <w:br/>
      </w:r>
      <w:r>
        <w:t xml:space="preserve">The Role of the Telecommunication Engineer in Japan Kyoto</w:t>
      </w:r>
    </w:p>
    <w:bookmarkStart w:id="20" w:name="executive-summary"/>
    <w:p>
      <w:pPr>
        <w:pStyle w:val="Heading2"/>
      </w:pPr>
      <w:r>
        <w:t xml:space="preserve">Executive Summary</w:t>
      </w:r>
    </w:p>
    <w:p>
      <w:pPr>
        <w:pStyle w:val="FirstParagraph"/>
      </w:pPr>
      <w:r>
        <w:t xml:space="preserve">This case study examines the critical role of the</w:t>
      </w:r>
      <w:r>
        <w:t xml:space="preserve"> </w:t>
      </w:r>
      <w:r>
        <w:rPr>
          <w:bCs/>
          <w:b/>
        </w:rPr>
        <w:t xml:space="preserve">Telecommunication Engineer</w:t>
      </w:r>
      <w:r>
        <w:t xml:space="preserve"> </w:t>
      </w:r>
      <w:r>
        <w:t xml:space="preserve">within one of Japan’s most culturally significant and technologically advanced regions:</w:t>
      </w:r>
      <w:r>
        <w:t xml:space="preserve"> </w:t>
      </w:r>
      <w:r>
        <w:rPr>
          <w:bCs/>
          <w:b/>
        </w:rPr>
        <w:t xml:space="preserve">JAPAN KYOTO</w:t>
      </w:r>
      <w:r>
        <w:t xml:space="preserve">. As a city that seamlessly blends thousands years of historical heritage with cutting-edge technological infrastructure, Kyoto presents a unique set of challenges and opportunities for network design. This document explores how modern telecommunications professionals must navigate strict preservation laws, high-density urban environments, and the demands of both tourism and local industry to deliver robust connectivity. The integration of 5G technology, Internet of Things (IoT) solutions, and resilient infrastructure in</w:t>
      </w:r>
      <w:r>
        <w:t xml:space="preserve"> </w:t>
      </w:r>
      <w:r>
        <w:rPr>
          <w:bCs/>
          <w:b/>
        </w:rPr>
        <w:t xml:space="preserve">JAPAN KYOTO</w:t>
      </w:r>
      <w:r>
        <w:t xml:space="preserve"> </w:t>
      </w:r>
      <w:r>
        <w:t xml:space="preserve">serves as a model for sustainable urban engineering in historic cities worldwide.</w:t>
      </w:r>
    </w:p>
    <w:bookmarkEnd w:id="20"/>
    <w:bookmarkStart w:id="21" w:name="introduction-to-the-context"/>
    <w:p>
      <w:pPr>
        <w:pStyle w:val="Heading2"/>
      </w:pPr>
      <w:r>
        <w:t xml:space="preserve">1. Introduction to the Context</w:t>
      </w:r>
    </w:p>
    <w:p>
      <w:pPr>
        <w:pStyle w:val="FirstParagraph"/>
      </w:pPr>
      <w:r>
        <w:rPr>
          <w:bCs/>
          <w:b/>
        </w:rPr>
        <w:t xml:space="preserve">JAPAN KYOTO</w:t>
      </w:r>
      <w:r>
        <w:t xml:space="preserve">, formerly the imperial capital of Japan, is a city defined by its duality. It is home to over 1,600 Buddhist temples and 400 Shinto shrines, attracting millions of international tourists annually. Simultaneously, it is a hub for technology companies such as Kyocera and Nintendo. This juxtaposition creates a complex landscape for the</w:t>
      </w:r>
      <w:r>
        <w:t xml:space="preserve"> </w:t>
      </w:r>
      <w:r>
        <w:rPr>
          <w:bCs/>
          <w:b/>
        </w:rPr>
        <w:t xml:space="preserve">Telecommunication Engineer</w:t>
      </w:r>
      <w:r>
        <w:t xml:space="preserve">. Unlike modern metropolitan hubs like Tokyo or Osaka, where infrastructure can be built from scratch or upgraded with relative ease, development in Kyoto must adhere to rigid aesthetic and structural guidelines to preserve the city’s UNESCO World Heritage status.</w:t>
      </w:r>
    </w:p>
    <w:p>
      <w:pPr>
        <w:pStyle w:val="BodyText"/>
      </w:pPr>
      <w:r>
        <w:t xml:space="preserve">The primary objective of this case study is to analyze how a</w:t>
      </w:r>
      <w:r>
        <w:t xml:space="preserve"> </w:t>
      </w:r>
      <w:r>
        <w:rPr>
          <w:bCs/>
          <w:b/>
        </w:rPr>
        <w:t xml:space="preserve">Telecommunication Engineer</w:t>
      </w:r>
      <w:r>
        <w:t xml:space="preserve"> </w:t>
      </w:r>
      <w:r>
        <w:t xml:space="preserve">in</w:t>
      </w:r>
      <w:r>
        <w:t xml:space="preserve"> </w:t>
      </w:r>
      <w:r>
        <w:rPr>
          <w:bCs/>
          <w:b/>
        </w:rPr>
        <w:t xml:space="preserve">JAPAN KYOTO</w:t>
      </w:r>
      <w:r>
        <w:t xml:space="preserve"> </w:t>
      </w:r>
      <w:r>
        <w:t xml:space="preserve">addresses the "invisible" needs of a modern smart city without compromising its visible historical soul. The engineer acts not merely as a technician, but as a mediator between technological necessity and cultural preservation.</w:t>
      </w:r>
    </w:p>
    <w:bookmarkEnd w:id="21"/>
    <w:bookmarkStart w:id="25" w:name="key-challenges-in-the-region"/>
    <w:p>
      <w:pPr>
        <w:pStyle w:val="Heading2"/>
      </w:pPr>
      <w:r>
        <w:t xml:space="preserve">2. Key Challenges in the Region</w:t>
      </w:r>
    </w:p>
    <w:bookmarkStart w:id="22" w:name="regulatory-and-aesthetic-constraints"/>
    <w:p>
      <w:pPr>
        <w:pStyle w:val="Heading3"/>
      </w:pPr>
      <w:r>
        <w:t xml:space="preserve">2.1 Regulatory and Aesthetic Constraints</w:t>
      </w:r>
    </w:p>
    <w:p>
      <w:pPr>
        <w:pStyle w:val="FirstParagraph"/>
      </w:pPr>
      <w:r>
        <w:t xml:space="preserve">In</w:t>
      </w:r>
      <w:r>
        <w:t xml:space="preserve"> </w:t>
      </w:r>
      <w:r>
        <w:rPr>
          <w:bCs/>
          <w:b/>
        </w:rPr>
        <w:t xml:space="preserve">JAPAN KYOTO</w:t>
      </w:r>
      <w:r>
        <w:t xml:space="preserve">, visibility is strictly regulated. Traditional wooden machiya houses, narrow stone-paved streets like Gion, and historic temple grounds are protected by local ordinances that prohibit unsightly overhead cables or large cellular towers. For a</w:t>
      </w:r>
      <w:r>
        <w:t xml:space="preserve"> </w:t>
      </w:r>
      <w:r>
        <w:rPr>
          <w:bCs/>
          <w:b/>
        </w:rPr>
        <w:t xml:space="preserve">Telecommunication Engineer</w:t>
      </w:r>
      <w:r>
        <w:t xml:space="preserve">, this means that standard deployment strategies—such as erecting tall macro-cell towers—are often impossible. Instead, engineers must employ "small cell" technologies, hiding antennas inside street lamps, within the eaves of traditional buildings, or underground.</w:t>
      </w:r>
    </w:p>
    <w:bookmarkEnd w:id="22"/>
    <w:bookmarkStart w:id="23" w:name="X867ac6ac2ed48963ab90af671559c6e978e4f2b"/>
    <w:p>
      <w:pPr>
        <w:pStyle w:val="Heading3"/>
      </w:pPr>
      <w:r>
        <w:t xml:space="preserve">2.2 High-Density User Load and Tourism Spikes</w:t>
      </w:r>
    </w:p>
    <w:p>
      <w:pPr>
        <w:pStyle w:val="FirstParagraph"/>
      </w:pPr>
      <w:r>
        <w:t xml:space="preserve">The population density in Kyoto fluctuates wildly with tourist seasons. During cherry blossom season (Sakura) and autumn foliage (Koyo), certain areas like Arashiyama experience crowds that overwhelm standard bandwidth capacities. A</w:t>
      </w:r>
      <w:r>
        <w:t xml:space="preserve"> </w:t>
      </w:r>
      <w:r>
        <w:rPr>
          <w:bCs/>
          <w:b/>
        </w:rPr>
        <w:t xml:space="preserve">Telecommunication Engineer</w:t>
      </w:r>
      <w:r>
        <w:t xml:space="preserve"> </w:t>
      </w:r>
      <w:r>
        <w:t xml:space="preserve">in this region must design dynamic load-balancing systems capable of handling sudden surges in data traffic from tourists seeking navigation, translation services, and social media uploads.</w:t>
      </w:r>
    </w:p>
    <w:bookmarkEnd w:id="23"/>
    <w:bookmarkStart w:id="24" w:name="seismic-resilience"/>
    <w:p>
      <w:pPr>
        <w:pStyle w:val="Heading3"/>
      </w:pPr>
      <w:r>
        <w:t xml:space="preserve">2.3 Seismic Resilience</w:t>
      </w:r>
    </w:p>
    <w:p>
      <w:pPr>
        <w:pStyle w:val="FirstParagraph"/>
      </w:pPr>
      <w:r>
        <w:rPr>
          <w:bCs/>
          <w:b/>
        </w:rPr>
        <w:t xml:space="preserve">JAPAN KYOTO</w:t>
      </w:r>
      <w:r>
        <w:t xml:space="preserve">, like the rest of Japan, is situated in a seismically active zone. Telecommunication infrastructure must be earthquake-resistant. The</w:t>
      </w:r>
      <w:r>
        <w:t xml:space="preserve"> </w:t>
      </w:r>
      <w:r>
        <w:rPr>
          <w:bCs/>
          <w:b/>
        </w:rPr>
        <w:t xml:space="preserve">Telecommunication Engineer</w:t>
      </w:r>
      <w:r>
        <w:t xml:space="preserve"> </w:t>
      </w:r>
      <w:r>
        <w:t xml:space="preserve">is responsible for designing redundant network paths and reinforcing physical infrastructure to ensure that communication lines remain operational during natural disasters, serving as a critical lifeline for emergency response.</w:t>
      </w:r>
    </w:p>
    <w:bookmarkEnd w:id="24"/>
    <w:bookmarkEnd w:id="25"/>
    <w:bookmarkStart w:id="29" w:name="X3021795d4da6ebb1f849c66ca0dac936b7012db"/>
    <w:p>
      <w:pPr>
        <w:pStyle w:val="Heading2"/>
      </w:pPr>
      <w:r>
        <w:t xml:space="preserve">3. Technical Solutions and Engineering Approaches</w:t>
      </w:r>
    </w:p>
    <w:bookmarkStart w:id="26" w:name="g-deployment-in-heritage-zones"/>
    <w:p>
      <w:pPr>
        <w:pStyle w:val="Heading3"/>
      </w:pPr>
      <w:r>
        <w:t xml:space="preserve">3.1 5G Deployment in Heritage Zones</w:t>
      </w:r>
    </w:p>
    <w:p>
      <w:pPr>
        <w:pStyle w:val="FirstParagraph"/>
      </w:pPr>
      <w:r>
        <w:t xml:space="preserve">To overcome aesthetic constraints, leading engineering firms in</w:t>
      </w:r>
      <w:r>
        <w:t xml:space="preserve"> </w:t>
      </w:r>
      <w:r>
        <w:rPr>
          <w:bCs/>
          <w:b/>
        </w:rPr>
        <w:t xml:space="preserve">JAPAN KYOTO</w:t>
      </w:r>
      <w:r>
        <w:br/>
      </w:r>
      <w:r>
        <w:t xml:space="preserve">, collaborating with local government bodies, have implemented advanced 5G small cell networks. These units are miniaturized and camouflaged to blend into the urban fabric. For instance, antennas may be integrated into traditional lanterns or disguised within stone walls near temple entrances. This approach ensures high-speed connectivity for smart tourism applications while maintaining the visual integrity of</w:t>
      </w:r>
      <w:r>
        <w:t xml:space="preserve"> </w:t>
      </w:r>
      <w:r>
        <w:rPr>
          <w:bCs/>
          <w:b/>
        </w:rPr>
        <w:t xml:space="preserve">JAPAN KYOTO</w:t>
      </w:r>
      <w:r>
        <w:t xml:space="preserve">.</w:t>
      </w:r>
    </w:p>
    <w:bookmarkEnd w:id="26"/>
    <w:bookmarkStart w:id="27" w:name="Xbfef59a0284bc014e797d1fac822255322042b3"/>
    <w:p>
      <w:pPr>
        <w:pStyle w:val="Heading3"/>
      </w:pPr>
      <w:r>
        <w:t xml:space="preserve">3.2 IoT for Cultural Preservation and Traffic Management</w:t>
      </w:r>
    </w:p>
    <w:p>
      <w:pPr>
        <w:pStyle w:val="FirstParagraph"/>
      </w:pPr>
      <w:r>
        <w:t xml:space="preserve">The</w:t>
      </w:r>
      <w:r>
        <w:t xml:space="preserve"> </w:t>
      </w:r>
      <w:r>
        <w:rPr>
          <w:bCs/>
          <w:b/>
        </w:rPr>
        <w:t xml:space="preserve">Telecommunication Engineer</w:t>
      </w:r>
      <w:r>
        <w:br/>
      </w:r>
      <w:r>
        <w:t xml:space="preserve">plays a pivotal role in deploying Internet of Things (IoT) sensors throughout the city. In Kyoto, these sensors monitor foot traffic to prevent overtourism at fragile sites like the Kiyomizu-dera temple. By analyzing real-time data transmitted via low-latency 5G networks, urban planners can redirect crowds and reduce wear and tear on historical structures. Furthermore, IoT-enabled waste management systems optimize collection routes, reducing noise and visual clutter in quiet residential areas.</w:t>
      </w:r>
    </w:p>
    <w:bookmarkEnd w:id="27"/>
    <w:bookmarkStart w:id="28" w:name="fiber-optic-integration"/>
    <w:p>
      <w:pPr>
        <w:pStyle w:val="Heading3"/>
      </w:pPr>
      <w:r>
        <w:t xml:space="preserve">3.3 Fiber Optic Integration</w:t>
      </w:r>
    </w:p>
    <w:p>
      <w:pPr>
        <w:pStyle w:val="FirstParagraph"/>
      </w:pPr>
      <w:r>
        <w:t xml:space="preserve">Beyond wireless connectivity, the backbone of communication in</w:t>
      </w:r>
      <w:r>
        <w:t xml:space="preserve"> </w:t>
      </w:r>
      <w:r>
        <w:rPr>
          <w:bCs/>
          <w:b/>
        </w:rPr>
        <w:t xml:space="preserve">JAPAN KYOTO</w:t>
      </w:r>
      <w:r>
        <w:br/>
      </w:r>
      <w:r>
        <w:t xml:space="preserve">relies on extensive fiber optic networks. The</w:t>
      </w:r>
    </w:p>
    <w:p>
      <w:pPr>
        <w:pStyle w:val="BodyText"/>
      </w:pPr>
      <w:r>
        <w:t xml:space="preserve">Telecommunication Engineer</w:t>
      </w:r>
      <w:r>
        <w:br/>
      </w:r>
      <w:r>
        <w:t xml:space="preserve">** is tasked with trenching and laying fiber cables through narrow, historic streets without damaging underground archaeological finds or disturbing residents. This requires precise geolocation technology and careful project planning to minimize disruption.</w:t>
      </w:r>
    </w:p>
    <w:bookmarkEnd w:id="28"/>
    <w:bookmarkEnd w:id="29"/>
    <w:bookmarkStart w:id="30" w:name="socio-economic-impact"/>
    <w:p>
      <w:pPr>
        <w:pStyle w:val="Heading2"/>
      </w:pPr>
      <w:r>
        <w:t xml:space="preserve">4. Socio-Economic Impact</w:t>
      </w:r>
    </w:p>
    <w:p>
      <w:pPr>
        <w:pStyle w:val="FirstParagraph"/>
      </w:pPr>
      <w:r>
        <w:t xml:space="preserve">The successful implementation of these telecommunications strategies has significant socio-economic implications for</w:t>
      </w:r>
      <w:r>
        <w:t xml:space="preserve"> </w:t>
      </w:r>
      <w:r>
        <w:rPr>
          <w:bCs/>
          <w:b/>
        </w:rPr>
        <w:t xml:space="preserve">JAPAN KYOTO</w:t>
      </w:r>
      <w:r>
        <w:t xml:space="preserve">. Reliable high-speed internet supports the local tech industry, fostering innovation in robotics and digital content creation. For the tourism sector, seamless connectivity enhances the visitor experience through augmented reality (AR) guides at historical sites. These AR applications, powered by low-latency 5G networks developed with input from</w:t>
      </w:r>
    </w:p>
    <w:p>
      <w:pPr>
        <w:pStyle w:val="BodyText"/>
      </w:pPr>
      <w:r>
        <w:t xml:space="preserve">Telecommunication Engineer</w:t>
      </w:r>
      <w:r>
        <w:br/>
      </w:r>
      <w:r>
        <w:t xml:space="preserve">** teams, allow tourists to visualize what ancient palaces looked like centuries ago.</w:t>
      </w:r>
    </w:p>
    <w:p>
      <w:pPr>
        <w:pStyle w:val="BodyText"/>
      </w:pPr>
      <w:r>
        <w:t xml:space="preserve">Telecommunication Engineer</w:t>
      </w:r>
      <w:r>
        <w:br/>
      </w:r>
      <w:r>
        <w:t xml:space="preserve">** ensures that backup power systems and redundant network paths keep emergency services connected. This reliability builds trust among residents and visitors alike, reinforcing Kyoto’s reputation as a safe and modern city.</w:t>
      </w:r>
    </w:p>
    <w:bookmarkEnd w:id="30"/>
    <w:bookmarkStart w:id="31" w:name="lessons-learned-and-future-outlook"/>
    <w:p>
      <w:pPr>
        <w:pStyle w:val="Heading2"/>
      </w:pPr>
      <w:r>
        <w:t xml:space="preserve">5. Lessons Learned and Future Outlook</w:t>
      </w:r>
    </w:p>
    <w:p>
      <w:pPr>
        <w:pStyle w:val="FirstParagraph"/>
      </w:pPr>
      <w:r>
        <w:t xml:space="preserve">This case study highlights that the role of the</w:t>
      </w:r>
    </w:p>
    <w:p>
      <w:pPr>
        <w:pStyle w:val="BodyText"/>
      </w:pPr>
      <w:r>
        <w:t xml:space="preserve">Telecommunication Engineer</w:t>
      </w:r>
      <w:r>
        <w:br/>
      </w:r>
      <w:r>
        <w:t xml:space="preserve">** has evolved from purely technical expertise to include cultural sensitivity, regulatory navigation, and sustainable design thinking. In</w:t>
      </w:r>
      <w:r>
        <w:t xml:space="preserve"> </w:t>
      </w:r>
      <w:r>
        <w:rPr>
          <w:bCs/>
          <w:b/>
        </w:rPr>
        <w:t xml:space="preserve">JAPAN KYOTO</w:t>
      </w:r>
      <w:r>
        <w:t xml:space="preserve">, engineers must adopt a "stealth technology" approach, where infrastructure is functional yet invisible.</w:t>
      </w:r>
    </w:p>
    <w:p>
      <w:pPr>
        <w:pStyle w:val="BodyText"/>
      </w:pPr>
      <w:r>
        <w:t xml:space="preserve">JAPAN KYOTO. As 6G research progresses, local engineering teams are already preparing for even higher bandwidth requirements while continuing to protect the city’s heritage. The model established by telecommunications projects in Kyoto serves as a blueprint for other historic cities globally, demonstrating that technology and tradition can coexist harmoniously through careful engineering.</w:t>
      </w:r>
    </w:p>
    <w:bookmarkEnd w:id="31"/>
    <w:bookmarkStart w:id="32" w:name="conclusion"/>
    <w:p>
      <w:pPr>
        <w:pStyle w:val="Heading2"/>
      </w:pPr>
      <w:r>
        <w:t xml:space="preserve">6. Conclusion</w:t>
      </w:r>
    </w:p>
    <w:p>
      <w:pPr>
        <w:pStyle w:val="FirstParagraph"/>
      </w:pPr>
      <w:r>
        <w:t xml:space="preserve">The case of</w:t>
      </w:r>
      <w:r>
        <w:t xml:space="preserve"> </w:t>
      </w:r>
      <w:r>
        <w:rPr>
          <w:bCs/>
          <w:b/>
        </w:rPr>
        <w:t xml:space="preserve">JAPAN KYOTO</w:t>
      </w:r>
      <w:r>
        <w:br/>
      </w:r>
      <w:r>
        <w:t xml:space="preserve">illustrates the complexity and importance of modern telecommunications engineering. The</w:t>
      </w:r>
    </w:p>
    <w:p>
      <w:pPr>
        <w:pStyle w:val="BodyText"/>
      </w:pPr>
      <w:r>
        <w:t xml:space="preserve">Telecommunication Engineer</w:t>
      </w:r>
      <w:r>
        <w:br/>
      </w:r>
      <w:r>
        <w:t xml:space="preserve">** in this region is not just building networks; they are safeguarding the digital future of a historic city. By overcoming aesthetic, environmental, and technical challenges, these professionals ensure that</w:t>
      </w:r>
      <w:r>
        <w:t xml:space="preserve"> </w:t>
      </w:r>
      <w:r>
        <w:rPr>
          <w:bCs/>
          <w:b/>
        </w:rPr>
        <w:t xml:space="preserve">JAPAN KYOTO</w:t>
      </w:r>
      <w:r>
        <w:t xml:space="preserve"> </w:t>
      </w:r>
      <w:r>
        <w:t xml:space="preserve">remains connected, safe, and vibrant for generations to come. The synergy between ancient heritage and advanced engineering stands as a testament to human ingenuity in balancing progress with preservation.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Telecommunication Engineering in Japan Kyoto</dc:title>
  <dc:creator/>
  <dc:language>en</dc:language>
  <cp:keywords/>
  <dcterms:created xsi:type="dcterms:W3CDTF">2026-07-29T12:16:39Z</dcterms:created>
  <dcterms:modified xsi:type="dcterms:W3CDTF">2026-07-29T12:16:39Z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