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Russia</w:t>
      </w:r>
      <w:r>
        <w:t xml:space="preserve"> </w:t>
      </w:r>
      <w:r>
        <w:t xml:space="preserve">Moscow</w:t>
      </w:r>
    </w:p>
    <w:bookmarkStart w:id="20" w:name="Xf73cf61b949669b184a811573ba813d53ec5c17"/>
    <w:p>
      <w:pPr>
        <w:pStyle w:val="Heading1"/>
      </w:pPr>
      <w:r>
        <w:t xml:space="preserve">Case Study: The Role and Challenges of a Telecommunication Engineer in Russia Moscow</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Infrastructure Development, Technological Transition, and Urban Connectivity</w:t>
      </w:r>
      <w:r>
        <w:br/>
      </w:r>
      <w:r>
        <w:rPr>
          <w:bCs/>
          <w:b/>
        </w:rPr>
        <w:t xml:space="preserve">Location:</w:t>
      </w:r>
      <w:r>
        <w:t xml:space="preserve"> </w:t>
      </w:r>
      <w:r>
        <w:t xml:space="preserve">Russia, Moscow</w:t>
      </w:r>
    </w:p>
    <w:p>
      <w:pPr>
        <w:pStyle w:val="BodyText"/>
      </w:pPr>
      <w:r>
        <w:t xml:space="preserve">In the rapidly evolving landscape of global technology, urban centers serve as the primary battlegrounds for innovation and connectivity. Among these cities, Moscow stands out not merely as a political capital but as a technological hub in Eastern Europe and the broader Eurasian region. This case study examines the critical role played by a</w:t>
      </w:r>
      <w:r>
        <w:t xml:space="preserve"> </w:t>
      </w:r>
      <w:r>
        <w:rPr>
          <w:bCs/>
          <w:b/>
        </w:rPr>
        <w:t xml:space="preserve">Telecommunication Engineer</w:t>
      </w:r>
      <w:r>
        <w:t xml:space="preserve"> </w:t>
      </w:r>
      <w:r>
        <w:t xml:space="preserve">within this specific geographic and economic context. The focus is on how professionals in</w:t>
      </w:r>
      <w:r>
        <w:t xml:space="preserve"> </w:t>
      </w:r>
      <w:r>
        <w:rPr>
          <w:bCs/>
          <w:b/>
        </w:rPr>
        <w:t xml:space="preserve">Russia Moscow</w:t>
      </w:r>
      <w:r>
        <w:t xml:space="preserve"> </w:t>
      </w:r>
      <w:r>
        <w:t xml:space="preserve">navigate complex infrastructural requirements, regulatory environments, and geopolitical influences to maintain one of the most dense telecommunication networks in the world.</w:t>
      </w:r>
      <w:r>
        <w:t xml:space="preserve"> </w:t>
      </w:r>
      <w:r>
        <w:t xml:space="preserve">The scope of this analysis includes an examination of technical challenges, strategic deployments of 5G technology, cybersecurity considerations unique to the region, and the socio-economic impact of robust communication systems on Moscow's residents. By analyzing these factors, we can better understand how a</w:t>
      </w:r>
      <w:r>
        <w:t xml:space="preserve"> </w:t>
      </w:r>
      <w:r>
        <w:rPr>
          <w:bCs/>
          <w:b/>
        </w:rPr>
        <w:t xml:space="preserve">Telecommunication Engineer</w:t>
      </w:r>
      <w:r>
        <w:t xml:space="preserve"> </w:t>
      </w:r>
      <w:r>
        <w:t xml:space="preserve">in</w:t>
      </w:r>
      <w:r>
        <w:t xml:space="preserve"> </w:t>
      </w:r>
      <w:r>
        <w:rPr>
          <w:bCs/>
          <w:b/>
        </w:rPr>
        <w:t xml:space="preserve">Russia Moscow</w:t>
      </w:r>
      <w:r>
        <w:t xml:space="preserve"> </w:t>
      </w:r>
      <w:r>
        <w:t xml:space="preserve">contributes to national stability and economic growth through digital infrastructure.</w:t>
      </w:r>
      <w:r>
        <w:t xml:space="preserve"> </w:t>
      </w:r>
      <w:r>
        <w:t xml:space="preserve">Moscow is home to over 13 million people, making it one of the most populous cities globally. For a</w:t>
      </w:r>
      <w:r>
        <w:t xml:space="preserve"> </w:t>
      </w:r>
      <w:r>
        <w:rPr>
          <w:bCs/>
          <w:b/>
        </w:rPr>
        <w:t xml:space="preserve">Telecommunication Engineer</w:t>
      </w:r>
      <w:r>
        <w:t xml:space="preserve">, this density presents both an opportunity and a significant challenge. The city requires massive bandwidth capacity, low-latency connections for financial transactions in the Moscow Exchange, and reliable voice services for emergency response systems.</w:t>
      </w:r>
      <w:r>
        <w:t xml:space="preserve"> </w:t>
      </w:r>
      <w:r>
        <w:t xml:space="preserve">Historically, the telecommunications sector in</w:t>
      </w:r>
      <w:r>
        <w:t xml:space="preserve"> </w:t>
      </w:r>
      <w:r>
        <w:rPr>
          <w:bCs/>
          <w:b/>
        </w:rPr>
        <w:t xml:space="preserve">Russia Moscow</w:t>
      </w:r>
      <w:r>
        <w:t xml:space="preserve"> </w:t>
      </w:r>
      <w:r>
        <w:t xml:space="preserve">has been dominated by state-influenced entities such as Rostelecom alongside private giants like MTS (Mobile TeleSystems), MegaFon, and Beeline. This mixed ownership structure creates a unique operational environment for engineers. They must balance commercial objectives with national security mandates, a duality that is central to the job description of any</w:t>
      </w:r>
      <w:r>
        <w:t xml:space="preserve"> </w:t>
      </w:r>
      <w:r>
        <w:rPr>
          <w:bCs/>
          <w:b/>
        </w:rPr>
        <w:t xml:space="preserve">Telecommunication Engineer</w:t>
      </w:r>
      <w:r>
        <w:t xml:space="preserve"> </w:t>
      </w:r>
      <w:r>
        <w:t xml:space="preserve">operating in this jurisdiction.</w:t>
      </w:r>
      <w:r>
        <w:t xml:space="preserve"> </w:t>
      </w:r>
      <w:r>
        <w:t xml:space="preserve">Furthermore, the geographic climate of Moscow poses specific engineering hurdles. Extreme temperature variations from winter lows of -25°C to summer highs can affect hardware longevity and signal propagation. Engineers must design systems that are not only technologically advanced but also physically resilient against environmental stressors common in</w:t>
      </w:r>
      <w:r>
        <w:t xml:space="preserve"> </w:t>
      </w:r>
      <w:r>
        <w:rPr>
          <w:bCs/>
          <w:b/>
        </w:rPr>
        <w:t xml:space="preserve">Russia Moscow</w:t>
      </w:r>
      <w:r>
        <w:t xml:space="preserve">.</w:t>
      </w:r>
      <w:r>
        <w:t xml:space="preserve"> </w:t>
      </w:r>
      <w:r>
        <w:t xml:space="preserve">The role of a</w:t>
      </w:r>
      <w:r>
        <w:t xml:space="preserve"> </w:t>
      </w:r>
      <w:r>
        <w:rPr>
          <w:bCs/>
          <w:b/>
        </w:rPr>
        <w:t xml:space="preserve">Telecommunication Engineer</w:t>
      </w:r>
      <w:r>
        <w:t xml:space="preserve"> </w:t>
      </w:r>
      <w:r>
        <w:t xml:space="preserve">in this region is multifaceted. Based on recent industry reports and operational data from major providers, several key responsibilities emerge:</w:t>
      </w:r>
    </w:p>
    <w:p>
      <w:pPr>
        <w:numPr>
          <w:ilvl w:val="0"/>
          <w:numId w:val="1001"/>
        </w:numPr>
        <w:pStyle w:val="Compact"/>
      </w:pPr>
      <w:r>
        <w:rPr>
          <w:bCs/>
          <w:b/>
        </w:rPr>
        <w:t xml:space="preserve">Infrastructure Deployment and Maintenance:</w:t>
      </w:r>
      <w:r>
        <w:t xml:space="preserve"> </w:t>
      </w:r>
      <w:r>
        <w:t xml:space="preserve">Engineers are responsible for the installation of fiber-optic cables, cellular towers, and data centers. In</w:t>
      </w:r>
      <w:r>
        <w:t xml:space="preserve"> </w:t>
      </w:r>
      <w:r>
        <w:rPr>
          <w:bCs/>
          <w:b/>
        </w:rPr>
        <w:t xml:space="preserve">Russia Moscow</w:t>
      </w:r>
      <w:r>
        <w:t xml:space="preserve">, much of this work involves navigating strict urban planning laws. Retrofitting older Soviet-era buildings with modern connectivity solutions requires innovative engineering approaches that respect historical architecture while meeting modern bandwidth demands.</w:t>
      </w:r>
    </w:p>
    <w:p>
      <w:pPr>
        <w:numPr>
          <w:ilvl w:val="0"/>
          <w:numId w:val="1001"/>
        </w:numPr>
        <w:pStyle w:val="Compact"/>
      </w:pPr>
      <w:r>
        <w:rPr>
          <w:bCs/>
          <w:b/>
        </w:rPr>
        <w:t xml:space="preserve">5G Network Rollout:</w:t>
      </w:r>
      <w:r>
        <w:t xml:space="preserve"> </w:t>
      </w:r>
      <w:r>
        <w:t xml:space="preserve">As global markets move toward fifth-generation mobile networks, the</w:t>
      </w:r>
      <w:r>
        <w:t xml:space="preserve"> </w:t>
      </w:r>
      <w:r>
        <w:rPr>
          <w:bCs/>
          <w:b/>
        </w:rPr>
        <w:t xml:space="preserve">Telecommunication Engineer</w:t>
      </w:r>
      <w:r>
        <w:t xml:space="preserve"> </w:t>
      </w:r>
      <w:r>
        <w:t xml:space="preserve">in</w:t>
      </w:r>
      <w:r>
        <w:t xml:space="preserve"> </w:t>
      </w:r>
      <w:r>
        <w:rPr>
          <w:bCs/>
          <w:b/>
        </w:rPr>
        <w:t xml:space="preserve">Russia Moscow</w:t>
      </w:r>
      <w:r>
        <w:t xml:space="preserve">, is at the forefront of this transition. However, unlike Western counterparts, Russian engineers face spectrum allocation challenges due to government restrictions on certain frequencies for public use. This forces engineers to rely heavily on private network solutions and mmWave technologies within controlled environments such as stadiums, business districts, and industrial zones.</w:t>
      </w:r>
    </w:p>
    <w:p>
      <w:pPr>
        <w:numPr>
          <w:ilvl w:val="0"/>
          <w:numId w:val="1001"/>
        </w:numPr>
        <w:pStyle w:val="Compact"/>
      </w:pPr>
      <w:r>
        <w:rPr>
          <w:bCs/>
          <w:b/>
        </w:rPr>
        <w:t xml:space="preserve">Cybersecurity Integration:</w:t>
      </w:r>
      <w:r>
        <w:t xml:space="preserve"> </w:t>
      </w:r>
      <w:r>
        <w:t xml:space="preserve">Given the geopolitical tensions involving Russia, cybersecurity is paramount. A</w:t>
      </w:r>
      <w:r>
        <w:t xml:space="preserve"> </w:t>
      </w:r>
      <w:r>
        <w:rPr>
          <w:bCs/>
          <w:b/>
        </w:rPr>
        <w:t xml:space="preserve">Telecommunication Engineer</w:t>
      </w:r>
      <w:r>
        <w:t xml:space="preserve">, in this context must ensure that data integrity protocols are robust against state-sponsored cyber threats and international sanctions-related vulnerabilities. This involves implementing localized server architectures and ensuring compliance with Russian federal data localization laws.</w:t>
      </w:r>
    </w:p>
    <w:p>
      <w:pPr>
        <w:numPr>
          <w:ilvl w:val="0"/>
          <w:numId w:val="1001"/>
        </w:numPr>
        <w:pStyle w:val="Compact"/>
      </w:pPr>
      <w:r>
        <w:rPr>
          <w:bCs/>
          <w:b/>
        </w:rPr>
        <w:t xml:space="preserve">Digital Sovereignty Projects:Telecommunication Engineer</w:t>
      </w:r>
      <w:r>
        <w:t xml:space="preserve">, in</w:t>
      </w:r>
    </w:p>
    <w:p>
      <w:pPr>
        <w:numPr>
          <w:ilvl w:val="0"/>
          <w:numId w:val="1000"/>
        </w:numPr>
        <w:pStyle w:val="Compact"/>
      </w:pPr>
      <w:r>
        <w:t xml:space="preserve">Russia Moscow is the development of indigenous technology stacks. Due to sanctions, reliance on Western hardware (such as Ericsson or Nokia) has decreased. Engineers now focus on integrating domestic solutions from companies like Rostelecom-Solar and Basealt Technologies, requiring adaptability and continuous upskilling in new software-defined networking (SDN) environments.</w:t>
      </w:r>
    </w:p>
    <w:p>
      <w:pPr>
        <w:pStyle w:val="FirstParagraph"/>
      </w:pPr>
      <w:r>
        <w:t xml:space="preserve">To illustrate the practical application of these duties, consider a specific case involving the "Smart Moscow" initiative. This project aims to integrate IoT sensors across public transport, waste management, and energy grids. A team of</w:t>
      </w:r>
      <w:r>
        <w:t xml:space="preserve"> </w:t>
      </w:r>
      <w:r>
        <w:rPr>
          <w:bCs/>
          <w:b/>
        </w:rPr>
        <w:t xml:space="preserve">Telecommunication Engineers</w:t>
      </w:r>
      <w:r>
        <w:t xml:space="preserve">, based in</w:t>
      </w:r>
      <w:r>
        <w:t xml:space="preserve"> </w:t>
      </w:r>
      <w:r>
        <w:rPr>
          <w:bCs/>
          <w:b/>
        </w:rPr>
        <w:t xml:space="preserve">Russia Moscow was tasked with creating a unified communication layer for these disparate systems.</w:t>
      </w:r>
      <w:r>
        <w:rPr>
          <w:bCs/>
          <w:b/>
        </w:rPr>
        <w:t xml:space="preserve"> </w:t>
      </w:r>
      <w:r>
        <w:rPr>
          <w:bCs/>
          <w:b/>
        </w:rPr>
        <w:t xml:space="preserve">The challenge was twofold: technical interoperability and political sensitivity. The engineers had to ensure that data collected from city sensors remained within Russian jurisdiction, adhering to strict data sovereignty laws imposed by the Kremlin. Simultaneously, they needed to maintain high availability for real-time traffic management systems during peak hours in central Moscow.</w:t>
      </w:r>
      <w:r>
        <w:rPr>
          <w:bCs/>
          <w:b/>
        </w:rPr>
        <w:t xml:space="preserve"> </w:t>
      </w:r>
      <w:r>
        <w:rPr>
          <w:bCs/>
          <w:b/>
        </w:rPr>
        <w:t xml:space="preserve">The solution involved deploying a hybrid network architecture. Engineers utilized existing fiber infrastructure while supplementing it with private LTE networks for IoT devices that did not require internet access. This reduced latency and enhanced security by keeping critical operational data off the public web. This approach allowed the</w:t>
      </w:r>
      <w:r>
        <w:rPr>
          <w:bCs/>
          <w:b/>
        </w:rPr>
        <w:t xml:space="preserve"> </w:t>
      </w:r>
      <w:r>
        <w:rPr>
          <w:bCs/>
          <w:b/>
          <w:bCs/>
          <w:b/>
        </w:rPr>
        <w:t xml:space="preserve">Telecommunication Engineer to deliver a system that was both efficient and compliant with national regulations, showcasing the unique blend of technical skill and regulatory navigation required in this role.</w:t>
      </w:r>
      <w:r>
        <w:rPr>
          <w:bCs/>
          <w:b/>
          <w:bCs/>
          <w:b/>
        </w:rPr>
        <w:t xml:space="preserve"> </w:t>
      </w:r>
      <w:r>
        <w:rPr>
          <w:bCs/>
          <w:b/>
          <w:bCs/>
          <w:b/>
        </w:rPr>
        <w:t xml:space="preserve">Despite advancements, several hurdles persist:</w:t>
      </w:r>
    </w:p>
    <w:p>
      <w:pPr>
        <w:numPr>
          <w:ilvl w:val="0"/>
          <w:numId w:val="1002"/>
        </w:numPr>
        <w:pStyle w:val="Compact"/>
      </w:pPr>
      <w:r>
        <w:rPr>
          <w:bCs/>
          <w:b/>
        </w:rPr>
        <w:t xml:space="preserve">Supply Chain Disruptions:</w:t>
      </w:r>
      <w:r>
        <w:t xml:space="preserve"> </w:t>
      </w:r>
      <w:r>
        <w:t xml:space="preserve">Sanctions have impacted the availability of high-end semiconductor components and specialized networking equipment. Engineers often face delays in procurement, forcing them to design workarounds using older or alternative hardware.</w:t>
      </w:r>
    </w:p>
    <w:p>
      <w:pPr>
        <w:numPr>
          <w:ilvl w:val="0"/>
          <w:numId w:val="1002"/>
        </w:numPr>
        <w:pStyle w:val="Compact"/>
      </w:pPr>
      <w:r>
        <w:t xml:space="preserve">Skill Gaps: The rapid shift toward domestic technologies has created a skills gap. Many engineers trained on Western platforms must quickly learn new proprietary systems, leading to periods of reduced efficiency during transition phases.</w:t>
      </w:r>
    </w:p>
    <w:p>
      <w:pPr>
        <w:numPr>
          <w:ilvl w:val="0"/>
          <w:numId w:val="1002"/>
        </w:numPr>
        <w:pStyle w:val="Compact"/>
      </w:pPr>
      <w:r>
        <w:t xml:space="preserve">Bureaucratic Hurdles: Permitting processes for building new towers in</w:t>
      </w:r>
    </w:p>
    <w:p>
      <w:pPr>
        <w:numPr>
          <w:ilvl w:val="0"/>
          <w:numId w:val="1000"/>
        </w:numPr>
        <w:pStyle w:val="Compact"/>
      </w:pPr>
      <w:r>
        <w:t xml:space="preserve">Russia Moscow are notoriously slow due to heritage protection zones and complex municipal regulations. This slows down network expansion plans, requiring engineers to spend significant time on administrative coordination rather than technical innovation.</w:t>
      </w:r>
    </w:p>
    <w:p>
      <w:pPr>
        <w:pStyle w:val="FirstParagraph"/>
      </w:pPr>
      <w:r>
        <w:t xml:space="preserve">In conclusion, the</w:t>
      </w:r>
    </w:p>
    <w:p>
      <w:pPr>
        <w:pStyle w:val="BodyText"/>
      </w:pPr>
      <w:r>
        <w:t xml:space="preserve">Telecommunication Engineer in</w:t>
      </w:r>
    </w:p>
    <w:p>
      <w:pPr>
        <w:pStyle w:val="BodyText"/>
      </w:pPr>
      <w:r>
        <w:t xml:space="preserve">Russia Moscow plays a pivotal role in maintaining the digital backbone of one of Europe's most critical cities. Their work extends beyond mere connectivity; it encompasses national security, economic stability, and social cohesion.</w:t>
      </w:r>
      <w:r>
        <w:t xml:space="preserve"> </w:t>
      </w:r>
      <w:r>
        <w:t xml:space="preserve">By navigating complex geopolitical pressures, adapting to supply chain disruptions, and implementing cutting-edge solutions for smart city initiatives these professionals ensure that Moscow remains connected and competitive. The case study highlights that in</w:t>
      </w:r>
    </w:p>
    <w:p>
      <w:pPr>
        <w:pStyle w:val="BodyText"/>
      </w:pPr>
      <w:r>
        <w:t xml:space="preserve">Russia Moscow telecommunications engineering is not just a technical profession but a strategic national asset. As the region continues to evolve technologically and politically, the demand for skilled engineers who can bridge the gap between innovation and regulation will only grow, solidifying their importance in the modern Russian landscape.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Russia Moscow</dc:title>
  <dc:creator/>
  <dc:language>en</dc:language>
  <cp:keywords/>
  <dcterms:created xsi:type="dcterms:W3CDTF">2026-07-29T13:54:10Z</dcterms:created>
  <dcterms:modified xsi:type="dcterms:W3CDTF">2026-07-29T13:54:10Z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