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d3941fe7f98ad625e00acfef1224c024bfe8577"/>
    <w:p>
      <w:pPr>
        <w:pStyle w:val="Heading1"/>
      </w:pPr>
      <w:r>
        <w:t xml:space="preserve">Bridging the Gap: A Case Study on the Telecommunication Engineer in Senegal Dakar</w:t>
      </w:r>
    </w:p>
    <w:p>
      <w:pPr>
        <w:pStyle w:val="FirstParagraph"/>
      </w:pPr>
      <w:r>
        <w:t xml:space="preserve">The rapid digitization of West Africa has placed a significant spotlight on infrastructure development, with</w:t>
      </w:r>
      <w:r>
        <w:t xml:space="preserve"> </w:t>
      </w:r>
      <w:r>
        <w:rPr>
          <w:bCs/>
          <w:b/>
        </w:rPr>
        <w:t xml:space="preserve">Dakar</w:t>
      </w:r>
      <w:r>
        <w:t xml:space="preserve">, the capital city of</w:t>
      </w:r>
      <w:r>
        <w:t xml:space="preserve"> </w:t>
      </w:r>
      <w:r>
        <w:rPr>
          <w:bCs/>
          <w:b/>
        </w:rPr>
        <w:t xml:space="preserve">Senegal</w:t>
      </w:r>
      <w:r>
        <w:t xml:space="preserve">, serving as a primary epicenter for this technological transformation. Within this dynamic environment, the role of the</w:t>
      </w:r>
      <w:r>
        <w:t xml:space="preserve"> </w:t>
      </w:r>
      <w:r>
        <w:rPr>
          <w:bCs/>
          <w:b/>
        </w:rPr>
        <w:t xml:space="preserve">Telecommunication Engineer</w:t>
      </w:r>
      <w:r>
        <w:t xml:space="preserve"> </w:t>
      </w:r>
      <w:r>
        <w:t xml:space="preserve">has evolved from a technical support function into a critical strategic partner in national development. This case study examines how specialized engineering expertise is deployed to enhance network reliability, expand digital inclusion, and drive economic growth in one of Africa’s most vibrant urban hubs.</w:t>
      </w:r>
    </w:p>
    <w:bookmarkStart w:id="20" w:name="the-context-digital-ambitions-in-dakar"/>
    <w:p>
      <w:pPr>
        <w:pStyle w:val="Heading2"/>
      </w:pPr>
      <w:r>
        <w:t xml:space="preserve">The Context: Digital Ambitions in Dakar</w:t>
      </w:r>
    </w:p>
    <w:p>
      <w:pPr>
        <w:pStyle w:val="FirstParagraph"/>
      </w:pPr>
      <w:r>
        <w:rPr>
          <w:bCs/>
          <w:b/>
        </w:rPr>
        <w:t xml:space="preserve">Senegal</w:t>
      </w:r>
      <w:r>
        <w:t xml:space="preserve"> </w:t>
      </w:r>
      <w:r>
        <w:t xml:space="preserve">has long positioned itself as a regional leader in information and communication technologies (ICT). The government's "Plan Sénégal Emergent" (PSE) explicitly identifies ICT as a pillar for economic diversification. However, the transition from legacy systems to high-speed 5G and robust fiber-optic backbones presents complex challenges.</w:t>
      </w:r>
      <w:r>
        <w:t xml:space="preserve"> </w:t>
      </w:r>
      <w:r>
        <w:rPr>
          <w:bCs/>
          <w:b/>
        </w:rPr>
        <w:t xml:space="preserve">Dakar</w:t>
      </w:r>
      <w:r>
        <w:t xml:space="preserve">, with its dense population density of over two million residents and its status as a major business hub, faces unique pressure points regarding bandwidth consumption and network latency.</w:t>
      </w:r>
    </w:p>
    <w:p>
      <w:pPr>
        <w:pStyle w:val="BodyText"/>
      </w:pPr>
      <w:r>
        <w:t xml:space="preserve">In this context, the</w:t>
      </w:r>
      <w:r>
        <w:t xml:space="preserve"> </w:t>
      </w:r>
      <w:r>
        <w:rPr>
          <w:bCs/>
          <w:b/>
        </w:rPr>
        <w:t xml:space="preserve">Telecommunication Engineer</w:t>
      </w:r>
      <w:r>
        <w:t xml:space="preserve"> </w:t>
      </w:r>
      <w:r>
        <w:t xml:space="preserve">acts as the linchpin between policy objectives and technical reality. They are responsible for translating national broadband targets into executable engineering projects that ensure seamless connectivity for millions of users.</w:t>
      </w:r>
    </w:p>
    <w:bookmarkEnd w:id="20"/>
    <w:bookmarkStart w:id="21" w:name="Xef166d551718f3e4a483ba931c9e7aa1dca3daa"/>
    <w:p>
      <w:pPr>
        <w:pStyle w:val="Heading2"/>
      </w:pPr>
      <w:r>
        <w:t xml:space="preserve">The Challenge: Scaling Infrastructure Amidst Urban Density</w:t>
      </w:r>
    </w:p>
    <w:p>
      <w:pPr>
        <w:pStyle w:val="FirstParagraph"/>
      </w:pPr>
      <w:r>
        <w:t xml:space="preserve">The core challenge addressed in this case study involves upgrading the last-mile connectivity infrastructure in</w:t>
      </w:r>
      <w:r>
        <w:t xml:space="preserve"> </w:t>
      </w:r>
      <w:r>
        <w:rPr>
          <w:bCs/>
          <w:b/>
        </w:rPr>
        <w:t xml:space="preserve">Dakar</w:t>
      </w:r>
      <w:r>
        <w:t xml:space="preserve">. As mobile data usage explodes due to the adoption of smartphones and fintech applications like Orange Money, existing 4G networks are struggling to maintain quality of service (QoS). Furthermore, the physical constraints of Dakar’s urban landscape—characterized by narrow streets in older districts and rapid, sometimes unplanned construction in peri-urban areas—complicate the deployment of fiber optics.</w:t>
      </w:r>
    </w:p>
    <w:p>
      <w:pPr>
        <w:pStyle w:val="BodyText"/>
      </w:pPr>
      <w:r>
        <w:t xml:space="preserve">The</w:t>
      </w:r>
      <w:r>
        <w:t xml:space="preserve"> </w:t>
      </w:r>
      <w:r>
        <w:rPr>
          <w:bCs/>
          <w:b/>
        </w:rPr>
        <w:t xml:space="preserve">Telecommunication Engineer</w:t>
      </w:r>
      <w:r>
        <w:t xml:space="preserve"> </w:t>
      </w:r>
      <w:r>
        <w:t xml:space="preserve">is tasked with designing scalable solutions that can withstand environmental challenges such as high humidity and salt air corrosion, while ensuring aesthetic integration into the city’s skyline. The goal is not merely to install cables, but to create a resilient network architecture that supports future technologies like Internet of Things (IoT) applications for smart city initiatives.</w:t>
      </w:r>
    </w:p>
    <w:bookmarkEnd w:id="21"/>
    <w:bookmarkStart w:id="22" w:name="Xfd6afbf14a74a6c16280926b8fcedb2eead80c9"/>
    <w:p>
      <w:pPr>
        <w:pStyle w:val="Heading2"/>
      </w:pPr>
      <w:r>
        <w:t xml:space="preserve">The Role of the Telecommunication Engineer</w:t>
      </w:r>
    </w:p>
    <w:p>
      <w:pPr>
        <w:pStyle w:val="FirstParagraph"/>
      </w:pPr>
      <w:r>
        <w:t xml:space="preserve">In</w:t>
      </w:r>
      <w:r>
        <w:t xml:space="preserve"> </w:t>
      </w:r>
      <w:r>
        <w:rPr>
          <w:bCs/>
          <w:b/>
        </w:rPr>
        <w:t xml:space="preserve">Dakar</w:t>
      </w:r>
      <w:r>
        <w:t xml:space="preserve">, the</w:t>
      </w:r>
      <w:r>
        <w:t xml:space="preserve"> </w:t>
      </w:r>
      <w:r>
        <w:rPr>
          <w:bCs/>
          <w:b/>
        </w:rPr>
        <w:t xml:space="preserve">Telecommunication Engineer</w:t>
      </w:r>
      <w:r>
        <w:t xml:space="preserve"> </w:t>
      </w:r>
      <w:r>
        <w:t xml:space="preserve">operates at multiple levels: strategic, technical, and collaborative. Their responsibilities are multifaceted:</w:t>
      </w:r>
    </w:p>
    <w:p>
      <w:pPr>
        <w:numPr>
          <w:ilvl w:val="0"/>
          <w:numId w:val="1001"/>
        </w:numPr>
        <w:pStyle w:val="Compact"/>
      </w:pPr>
      <w:r>
        <w:rPr>
          <w:bCs/>
          <w:b/>
        </w:rPr>
        <w:t xml:space="preserve">Spectrum Management and RF Planning:</w:t>
      </w:r>
      <w:r>
        <w:br/>
      </w:r>
      <w:r>
        <w:t xml:space="preserve">The engineer conducts extensive Radio Frequency (RF) planning to optimize tower placement. In a city as congested as</w:t>
      </w:r>
      <w:r>
        <w:t xml:space="preserve"> </w:t>
      </w:r>
      <w:r>
        <w:rPr>
          <w:bCs/>
          <w:b/>
        </w:rPr>
        <w:t xml:space="preserve">Dakar</w:t>
      </w:r>
      <w:r>
        <w:t xml:space="preserve">, interference management is crucial. The</w:t>
      </w:r>
      <w:r>
        <w:t xml:space="preserve"> </w:t>
      </w:r>
      <w:r>
        <w:rPr>
          <w:bCs/>
          <w:b/>
        </w:rPr>
        <w:t xml:space="preserve">Telecommunication Engineer</w:t>
      </w:r>
      <w:r>
        <w:t xml:space="preserve"> </w:t>
      </w:r>
      <w:r>
        <w:t xml:space="preserve">uses simulation software to model signal propagation, ensuring that coverage gaps are minimized without causing cross-talk between adjacent cells.</w:t>
      </w:r>
    </w:p>
    <w:p>
      <w:pPr>
        <w:numPr>
          <w:ilvl w:val="0"/>
          <w:numId w:val="1001"/>
        </w:numPr>
        <w:pStyle w:val="Compact"/>
      </w:pPr>
      <w:r>
        <w:rPr>
          <w:bCs/>
          <w:b/>
        </w:rPr>
        <w:t xml:space="preserve">Fiber Optic Deployment and Backbone Expansion:</w:t>
      </w:r>
      <w:r>
        <w:br/>
      </w:r>
      <w:r>
        <w:t xml:space="preserve">A significant portion of the engineer's time is dedicated to the physical layer. This involves trenching for fiber cables in crowded areas and utilizing aerial deployment methods where necessary. The</w:t>
      </w:r>
      <w:r>
        <w:t xml:space="preserve"> </w:t>
      </w:r>
      <w:r>
        <w:rPr>
          <w:bCs/>
          <w:b/>
        </w:rPr>
        <w:t xml:space="preserve">Telecommunication Engineer</w:t>
      </w:r>
      <w:r>
        <w:t xml:space="preserve"> </w:t>
      </w:r>
      <w:r>
        <w:t xml:space="preserve">must coordinate with municipal authorities in</w:t>
      </w:r>
      <w:r>
        <w:t xml:space="preserve"> </w:t>
      </w:r>
      <w:r>
        <w:rPr>
          <w:bCs/>
          <w:b/>
        </w:rPr>
        <w:t xml:space="preserve">Dakar</w:t>
      </w:r>
      <w:r>
        <w:t xml:space="preserve"> </w:t>
      </w:r>
      <w:r>
        <w:t xml:space="preserve">to secure permits, ensuring that construction adheres to strict environmental and safety standards.</w:t>
      </w:r>
    </w:p>
    <w:p>
      <w:pPr>
        <w:numPr>
          <w:ilvl w:val="0"/>
          <w:numId w:val="1001"/>
        </w:numPr>
        <w:pStyle w:val="Compact"/>
      </w:pPr>
      <w:r>
        <w:rPr>
          <w:bCs/>
          <w:b/>
        </w:rPr>
        <w:t xml:space="preserve">Troubleshooting and Network Optimization:</w:t>
      </w:r>
      <w:r>
        <w:br/>
      </w:r>
      <w:r>
        <w:t xml:space="preserve">Network integrity is paramount. The</w:t>
      </w:r>
      <w:r>
        <w:t xml:space="preserve"> </w:t>
      </w:r>
      <w:r>
        <w:rPr>
          <w:bCs/>
          <w:b/>
        </w:rPr>
        <w:t xml:space="preserve">Telecommunication Engineer</w:t>
      </w:r>
      <w:r>
        <w:t xml:space="preserve"> </w:t>
      </w:r>
      <w:r>
        <w:t xml:space="preserve">utilizes real-time monitoring tools to detect packet loss or latency spikes. When outages occur, they perform root cause analysis, often dealing with power instability issues common in developing regions by integrating backup power solutions like advanced battery arrays or solar hybrid systems.</w:t>
      </w:r>
    </w:p>
    <w:p>
      <w:pPr>
        <w:numPr>
          <w:ilvl w:val="0"/>
          <w:numId w:val="1001"/>
        </w:numPr>
        <w:pStyle w:val="Compact"/>
      </w:pPr>
      <w:r>
        <w:rPr>
          <w:bCs/>
          <w:b/>
        </w:rPr>
        <w:t xml:space="preserve">Bridging the Digital Divide:</w:t>
      </w:r>
      <w:r>
        <w:br/>
      </w:r>
      <w:r>
        <w:t xml:space="preserve">Beyond pure technical duties, the</w:t>
      </w:r>
      <w:r>
        <w:t xml:space="preserve"> </w:t>
      </w:r>
      <w:r>
        <w:rPr>
          <w:bCs/>
          <w:b/>
        </w:rPr>
        <w:t xml:space="preserve">Telecommunication Engineer</w:t>
      </w:r>
      <w:r>
        <w:t xml:space="preserve"> </w:t>
      </w:r>
      <w:r>
        <w:t xml:space="preserve">in</w:t>
      </w:r>
      <w:r>
        <w:t xml:space="preserve"> </w:t>
      </w:r>
      <w:r>
        <w:rPr>
          <w:bCs/>
          <w:b/>
        </w:rPr>
        <w:t xml:space="preserve">Dakar</w:t>
      </w:r>
      <w:r>
        <w:t xml:space="preserve"> </w:t>
      </w:r>
      <w:r>
        <w:t xml:space="preserve">plays a social role. By designing cost-effective rural connectivity projects extending from the capital to surrounding regions, they help bring digital services to underserved populations, fostering social equity.</w:t>
      </w:r>
    </w:p>
    <w:bookmarkEnd w:id="22"/>
    <w:bookmarkStart w:id="23" w:name="X8ee922c09e1ba8f661beeb2551aebde638dc5cb"/>
    <w:p>
      <w:pPr>
        <w:pStyle w:val="Heading2"/>
      </w:pPr>
      <w:r>
        <w:t xml:space="preserve">The Impact: Economic and Social Transformation</w:t>
      </w:r>
    </w:p>
    <w:p>
      <w:pPr>
        <w:pStyle w:val="FirstParagraph"/>
      </w:pPr>
      <w:r>
        <w:t xml:space="preserve">The successful implementation of these engineering projects in</w:t>
      </w:r>
      <w:r>
        <w:t xml:space="preserve"> </w:t>
      </w:r>
      <w:r>
        <w:rPr>
          <w:bCs/>
          <w:b/>
        </w:rPr>
        <w:t xml:space="preserve">Dakar</w:t>
      </w:r>
      <w:r>
        <w:t xml:space="preserve"> </w:t>
      </w:r>
      <w:r>
        <w:t xml:space="preserve">has yielded measurable impacts. For instance, the optimization of 4G LTE networks by local</w:t>
      </w:r>
    </w:p>
    <w:p>
      <w:pPr>
        <w:pStyle w:val="BodyText"/>
      </w:pPr>
      <w:r>
        <w:t xml:space="preserve">Telecommunication Engineers, often in collaboration with international partners, resulted in a 30% increase in data throughput speeds across key business districts.</w:t>
      </w:r>
    </w:p>
    <w:p>
      <w:pPr>
        <w:pStyle w:val="BodyText"/>
      </w:pPr>
      <w:r>
        <w:t xml:space="preserve">This enhanced connectivity has directly stimulated the growth of Senegal’s startup ecosystem. Fintech companies, e-commerce platforms, and digital health services rely on the stable infrastructure maintained by these engineers. In</w:t>
      </w:r>
      <w:r>
        <w:t xml:space="preserve"> </w:t>
      </w:r>
      <w:r>
        <w:rPr>
          <w:bCs/>
          <w:b/>
        </w:rPr>
        <w:t xml:space="preserve">Dakar</w:t>
      </w:r>
      <w:r>
        <w:t xml:space="preserve">, where mobile money transactions account for a significant portion of daily commerce, network downtime translates directly to financial loss. Therefore, the reliability provided by expert engineering is an economic imperative.</w:t>
      </w:r>
    </w:p>
    <w:bookmarkEnd w:id="23"/>
    <w:bookmarkStart w:id="24" w:name="future-outlook-5g-and-beyond"/>
    <w:p>
      <w:pPr>
        <w:pStyle w:val="Heading2"/>
      </w:pPr>
      <w:r>
        <w:t xml:space="preserve">Future Outlook: 5G and Beyond</w:t>
      </w:r>
    </w:p>
    <w:p>
      <w:pPr>
        <w:pStyle w:val="FirstParagraph"/>
      </w:pPr>
      <w:r>
        <w:t xml:space="preserve">As</w:t>
      </w:r>
      <w:r>
        <w:t xml:space="preserve"> </w:t>
      </w:r>
      <w:r>
        <w:rPr>
          <w:bCs/>
          <w:b/>
        </w:rPr>
        <w:t xml:space="preserve">Dakar</w:t>
      </w:r>
      <w:r>
        <w:t xml:space="preserve"> </w:t>
      </w:r>
      <w:r>
        <w:t xml:space="preserve">prepares for the rollout of 5G technology, the role of the</w:t>
      </w:r>
      <w:r>
        <w:t xml:space="preserve"> </w:t>
      </w:r>
      <w:r>
        <w:rPr>
          <w:bCs/>
          <w:b/>
        </w:rPr>
        <w:t xml:space="preserve">Telecommunication Engineer</w:t>
      </w:r>
      <w:r>
        <w:br/>
      </w:r>
      <w:r>
        <w:t xml:space="preserve">The upcoming phase involves massive MIMO (Multiple Input Multiple Output) deployments and small-cell networking. The engineer must navigate the complexities of high-frequency spectrum usage, which has a shorter range but higher capacity. Training programs in</w:t>
      </w:r>
    </w:p>
    <w:p>
      <w:pPr>
        <w:pStyle w:val="BodyText"/>
      </w:pPr>
      <w:r>
        <w:t xml:space="preserve">Senegal</w:t>
      </w:r>
      <w:r>
        <w:br/>
      </w:r>
      <w:r>
        <w:t xml:space="preserve">To sustain this momentum, investment in human capital is essential. Universities and technical institutes in</w:t>
      </w:r>
      <w:r>
        <w:t xml:space="preserve"> </w:t>
      </w:r>
      <w:r>
        <w:rPr>
          <w:bCs/>
          <w:b/>
        </w:rPr>
        <w:t xml:space="preserve">Dakar</w:t>
      </w:r>
      <w:r>
        <w:t xml:space="preserve"> </w:t>
      </w:r>
      <w:r>
        <w:t xml:space="preserve">are increasingly partnering with telecom operators to provide specialized training for young engineers.</w:t>
      </w:r>
    </w:p>
    <w:bookmarkEnd w:id="24"/>
    <w:bookmarkStart w:id="25" w:name="conclusion"/>
    <w:p>
      <w:pPr>
        <w:pStyle w:val="Heading2"/>
      </w:pPr>
      <w:r>
        <w:t xml:space="preserve">Conclusion</w:t>
      </w:r>
    </w:p>
    <w:p>
      <w:pPr>
        <w:pStyle w:val="FirstParagraph"/>
      </w:pPr>
      <w:r>
        <w:t xml:space="preserve">In conclusion, the case of the</w:t>
      </w:r>
    </w:p>
    <w:p>
      <w:pPr>
        <w:pStyle w:val="BodyText"/>
      </w:pPr>
      <w:r>
        <w:t xml:space="preserve">Tel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Senegal Dakar</dc:title>
  <dc:creator/>
  <dc:language>en</dc:language>
  <cp:keywords/>
  <dcterms:created xsi:type="dcterms:W3CDTF">2026-07-29T08:09:40Z</dcterms:created>
  <dcterms:modified xsi:type="dcterms:W3CDTF">2026-07-29T08:09:40Z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