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Uzbekistan,</w:t>
      </w:r>
      <w:r>
        <w:t xml:space="preserve"> </w:t>
      </w:r>
      <w:r>
        <w:t xml:space="preserve">Tashkent</w:t>
      </w:r>
    </w:p>
    <w:bookmarkStart w:id="32" w:name="Xa260e83fc6a1c239d947f54437b22dcae8631e8"/>
    <w:p>
      <w:pPr>
        <w:pStyle w:val="Heading1"/>
      </w:pPr>
      <w:r>
        <w:t xml:space="preserve">The Strategic Role of the Telecommunication Engineer in Uzbekistan, Tashkent</w:t>
      </w:r>
    </w:p>
    <w:bookmarkStart w:id="20" w:name="executive-summary"/>
    <w:p>
      <w:pPr>
        <w:pStyle w:val="Heading2"/>
      </w:pPr>
      <w:r>
        <w:t xml:space="preserve">Executive Summary</w:t>
      </w:r>
    </w:p>
    <w:p>
      <w:pPr>
        <w:pStyle w:val="FirstParagraph"/>
      </w:pPr>
      <w:r>
        <w:t xml:space="preserve">This Case Study explores the evolving landscape of telecommunications within Uzbekistan, specifically focusing on its capital city, Tashkent. As a pivotal hub for Central Asia's digital transformation, the demand for specialized Telecommunication Engineers in Uzbekistan Tashkent has surged. This document details the professional responsibilities and challenges these engineers face while modernizing infrastructure to meet global standards.</w:t>
      </w:r>
    </w:p>
    <w:bookmarkEnd w:id="20"/>
    <w:bookmarkStart w:id="21" w:name="Xe9703ca25216bf30d727d3e45e345146e28811c"/>
    <w:p>
      <w:pPr>
        <w:pStyle w:val="Heading2"/>
      </w:pPr>
      <w:r>
        <w:t xml:space="preserve">Background: The Digital Transformation of Uzbekistan</w:t>
      </w:r>
    </w:p>
    <w:p>
      <w:pPr>
        <w:pStyle w:val="FirstParagraph"/>
      </w:pPr>
      <w:r>
        <w:t xml:space="preserve">In recent years, Uzbekistan has embarked on an ambitious path toward digitalization. Under national reforms aimed at boosting the IT sector, Tashkent has emerged as a technological epicenter in Central Asia. This shift necessitates a robust telecommunications framework capable of supporting high-speed data transfer, 5G implementation, and IoT integration. The Telecommunication Engineer plays a crucial role in this ecosystem.</w:t>
      </w:r>
    </w:p>
    <w:bookmarkEnd w:id="21"/>
    <w:bookmarkStart w:id="23" w:name="X2ff07a2b1821fc2e730152dbab4ee3d893d5ffa"/>
    <w:p>
      <w:pPr>
        <w:pStyle w:val="Heading2"/>
      </w:pPr>
      <w:r>
        <w:t xml:space="preserve">The Profile of the Telecommunication Engineer</w:t>
      </w:r>
    </w:p>
    <w:p>
      <w:pPr>
        <w:pStyle w:val="FirstParagraph"/>
      </w:pPr>
      <w:r>
        <w:t xml:space="preserve">In Uzbekistan Tashkent, the Telecommunication Engineer is not merely a technician but a strategic planner and innovator. Their primary objective is to design, implement, and optimize communication systems that connect millions of users efficiently.</w:t>
      </w:r>
    </w:p>
    <w:bookmarkStart w:id="22" w:name="key-responsibilities"/>
    <w:p>
      <w:pPr>
        <w:pStyle w:val="Heading3"/>
      </w:pPr>
      <w:r>
        <w:t xml:space="preserve">Key Responsibilities:</w:t>
      </w:r>
    </w:p>
    <w:p>
      <w:pPr>
        <w:numPr>
          <w:ilvl w:val="0"/>
          <w:numId w:val="1001"/>
        </w:numPr>
        <w:pStyle w:val="Compact"/>
      </w:pPr>
      <w:r>
        <w:rPr>
          <w:bCs/>
          <w:b/>
        </w:rPr>
        <w:t xml:space="preserve">Network Architecture Design:</w:t>
      </w:r>
      <w:r>
        <w:t xml:space="preserve"> </w:t>
      </w:r>
      <w:r>
        <w:t xml:space="preserve">Creating blueprints for fiber-optic cables, cellular towers (4G/5G), and satellite connections tailored to the urban density of Tashkent.</w:t>
      </w:r>
    </w:p>
    <w:p>
      <w:pPr>
        <w:numPr>
          <w:ilvl w:val="0"/>
          <w:numId w:val="1001"/>
        </w:numPr>
        <w:pStyle w:val="Compact"/>
      </w:pPr>
      <w:r>
        <w:t xml:space="preserve">Spectrum Management:A crucial task in Uzbekistan is managing radio frequencies to prevent interference while maximizing coverage across the bustling capital city.</w:t>
      </w:r>
    </w:p>
    <w:p>
      <w:pPr>
        <w:numPr>
          <w:ilvl w:val="0"/>
          <w:numId w:val="1001"/>
        </w:numPr>
        <w:pStyle w:val="Compact"/>
      </w:pPr>
      <w:r>
        <w:rPr>
          <w:bCs/>
          <w:b/>
        </w:rPr>
        <w:t xml:space="preserve">Infrastructure Maintenance:</w:t>
      </w:r>
    </w:p>
    <w:p>
      <w:pPr>
        <w:numPr>
          <w:ilvl w:val="0"/>
          <w:numId w:val="1001"/>
        </w:numPr>
        <w:pStyle w:val="Compact"/>
      </w:pPr>
      <w:r>
        <w:t xml:space="preserve">Cross-Departmental Collaboration:</w:t>
      </w:r>
    </w:p>
    <w:bookmarkEnd w:id="22"/>
    <w:bookmarkEnd w:id="23"/>
    <w:bookmarkStart w:id="24" w:name="the-context-of-tashkent"/>
    <w:p>
      <w:pPr>
        <w:pStyle w:val="Heading2"/>
      </w:pPr>
      <w:r>
        <w:t xml:space="preserve">The Context of Tashkent</w:t>
      </w:r>
    </w:p>
    <w:p>
      <w:pPr>
        <w:pStyle w:val="FirstParagraph"/>
      </w:pPr>
      <w:r>
        <w:t xml:space="preserve">Tashkent, as the economic and cultural heart of Uzbekistan, presents unique engineering challenges. The city's rapid population growth and urbanization require scalable solutions. In Tashkent, Telecommunication Engineers must navigate complex logistics to install infrastructure in historic districts while upgrading modern business centers.</w:t>
      </w:r>
    </w:p>
    <w:p>
      <w:pPr>
        <w:pStyle w:val="BodyText"/>
      </w:pPr>
      <w:r>
        <w:t xml:space="preserve">The specific context of Uzbekistan also involves transitioning from legacy systems to next-generation networks. This requires significant investment in hardware and software, making the expertise of local engineers invaluable for cost-effective implementation.</w:t>
      </w:r>
    </w:p>
    <w:bookmarkEnd w:id="24"/>
    <w:bookmarkStart w:id="25" w:name="challenges-faced-by-engineers"/>
    <w:p>
      <w:pPr>
        <w:pStyle w:val="Heading2"/>
      </w:pPr>
      <w:r>
        <w:t xml:space="preserve">Challenges Faced by Engineers</w:t>
      </w:r>
    </w:p>
    <w:p>
      <w:pPr>
        <w:pStyle w:val="FirstParagraph"/>
      </w:pPr>
      <w:r>
        <w:rPr>
          <w:bCs/>
          <w:b/>
        </w:rPr>
        <w:t xml:space="preserve">Rapid Technological Obsolescence:</w:t>
      </w:r>
    </w:p>
    <w:p>
      <w:pPr>
        <w:pStyle w:val="BodyText"/>
      </w:pPr>
      <w:r>
        <w:t xml:space="preserve">The pace of change in telecom technology is fast. Engineers in Uzbekistan must continuously update their skills to handle new protocols like 5G Standalone or IoT edge computing.</w:t>
      </w:r>
    </w:p>
    <w:p>
      <w:pPr>
        <w:pStyle w:val="BodyText"/>
      </w:pPr>
      <w:r>
        <w:rPr>
          <w:bCs/>
          <w:b/>
        </w:rPr>
        <w:t xml:space="preserve">Regulatory Compliance:</w:t>
      </w:r>
      <w:r>
        <w:t xml:space="preserve">Tashkent's engineering projects must adhere to both local Uzbek regulations and international standards (such as ITU recommendations). Balancing these requirements is a key part of the job description for a Telecommunication Engineer in this region.</w:t>
      </w:r>
    </w:p>
    <w:bookmarkEnd w:id="25"/>
    <w:bookmarkStart w:id="26" w:name="X0bcb981735f06b0c83ecd39e898983a50961f33"/>
    <w:p>
      <w:pPr>
        <w:pStyle w:val="Heading2"/>
      </w:pPr>
      <w:r>
        <w:t xml:space="preserve">Case Scenario: The Tashkent Metro Fiber Project</w:t>
      </w:r>
    </w:p>
    <w:p>
      <w:pPr>
        <w:pStyle w:val="FirstParagraph"/>
      </w:pPr>
      <w:r>
        <w:t xml:space="preserve">To illustrate the impact of this role, consider the recent initiative to upgrade communication systems within the Tashkent Metro. A team of Telecommunication Engineers was tasked with installing high-bandwidth fiber optic lines throughout underground stations to enable real-time data monitoring and passenger Wi-Fi access.</w:t>
      </w:r>
    </w:p>
    <w:p>
      <w:pPr>
        <w:pStyle w:val="BodyText"/>
      </w:pPr>
      <w:r>
        <w:t xml:space="preserve">The project required:</w:t>
      </w:r>
    </w:p>
    <w:p>
      <w:pPr>
        <w:numPr>
          <w:ilvl w:val="0"/>
          <w:numId w:val="1002"/>
        </w:numPr>
        <w:pStyle w:val="Compact"/>
      </w:pPr>
      <w:r>
        <w:rPr>
          <w:bCs/>
          <w:b/>
        </w:rPr>
        <w:t xml:space="preserve">Limited Access Windows:</w:t>
      </w:r>
    </w:p>
    <w:p>
      <w:pPr>
        <w:numPr>
          <w:ilvl w:val="0"/>
          <w:numId w:val="1002"/>
        </w:numPr>
        <w:pStyle w:val="Compact"/>
      </w:pPr>
      <w:r>
        <w:t xml:space="preserve">Signal Shielding:</w:t>
      </w:r>
    </w:p>
    <w:bookmarkEnd w:id="26"/>
    <w:bookmarkStart w:id="27" w:name="the-impact-on-society"/>
    <w:p>
      <w:pPr>
        <w:pStyle w:val="Heading2"/>
      </w:pPr>
      <w:r>
        <w:t xml:space="preserve">The Impact on Society</w:t>
      </w:r>
    </w:p>
    <w:p>
      <w:pPr>
        <w:pStyle w:val="FirstParagraph"/>
      </w:pPr>
      <w:r>
        <w:t xml:space="preserve">The success of such projects by Telecommunication Engineers directly impacts the quality of life in Tashkent. Improved connectivity supports:</w:t>
      </w:r>
    </w:p>
    <w:p>
      <w:pPr>
        <w:pStyle w:val="BodyText"/>
      </w:pPr>
      <w:r>
        <w:rPr>
          <w:bCs/>
          <w:b/>
        </w:rPr>
        <w:t xml:space="preserve">E-Government Services:</w:t>
      </w:r>
    </w:p>
    <w:p>
      <w:pPr>
        <w:pStyle w:val="BodyText"/>
      </w:pPr>
      <w:r>
        <w:t xml:space="preserve">Educational Technology:</w:t>
      </w:r>
    </w:p>
    <w:bookmarkEnd w:id="27"/>
    <w:bookmarkStart w:id="28" w:name="future-outlook"/>
    <w:p>
      <w:pPr>
        <w:pStyle w:val="Heading2"/>
      </w:pPr>
      <w:r>
        <w:t xml:space="preserve">Future Outlook</w:t>
      </w:r>
    </w:p>
    <w:p>
      <w:pPr>
        <w:pStyle w:val="FirstParagraph"/>
      </w:pPr>
      <w:r>
        <w:t xml:space="preserve">The future of telecommunications in Tashkent looks bright, driven by international partnerships and local talent. As Uzbekistan continues to expand its digital footprint, the role of the Telecommunication Engineer will become even more critical. Emerging technologies such as smart city integrations and autonomous vehicle communication networks will require advanced engineering solutions.</w:t>
      </w:r>
    </w:p>
    <w:bookmarkEnd w:id="28"/>
    <w:bookmarkStart w:id="29" w:name="conclusion"/>
    <w:p>
      <w:pPr>
        <w:pStyle w:val="Heading2"/>
      </w:pPr>
      <w:r>
        <w:t xml:space="preserve">Conclusion</w:t>
      </w:r>
    </w:p>
    <w:p>
      <w:pPr>
        <w:pStyle w:val="FirstParagraph"/>
      </w:pPr>
      <w:r>
        <w:t xml:space="preserve">In conclusion, the Telecommunication Engineer is a cornerstone of modern development in Uzbekistan. In Tashkent, these professionals are leading the charge toward a connected future. Their ability to blend technical expertise with strategic planning ensures that the city remains competitive in the global digital economy. For any organization operating in Uzbekistan Tashkent, investing in top-tier telecommunication talent is not just an operational necessity but a strategic advantage.</w:t>
      </w:r>
    </w:p>
    <w:bookmarkEnd w:id="29"/>
    <w:bookmarkStart w:id="30" w:name="recommendations"/>
    <w:p>
      <w:pPr>
        <w:pStyle w:val="Heading2"/>
      </w:pPr>
      <w:r>
        <w:t xml:space="preserve">Recommendations</w:t>
      </w:r>
    </w:p>
    <w:p>
      <w:pPr>
        <w:pStyle w:val="FirstParagraph"/>
      </w:pPr>
      <w:r>
        <w:rPr>
          <w:bCs/>
          <w:b/>
        </w:rPr>
        <w:t xml:space="preserve">Investment:</w:t>
      </w:r>
    </w:p>
    <w:p>
      <w:pPr>
        <w:pStyle w:val="BodyText"/>
      </w:pPr>
      <w:r>
        <w:rPr>
          <w:bCs/>
          <w:b/>
        </w:rPr>
        <w:t xml:space="preserve">Educaion:</w:t>
      </w:r>
    </w:p>
    <w:bookmarkEnd w:id="30"/>
    <w:bookmarkStart w:id="31" w:name="contact-information"/>
    <w:p>
      <w:pPr>
        <w:pStyle w:val="Heading2"/>
      </w:pPr>
      <w:r>
        <w:t xml:space="preserve">Contact Information</w:t>
      </w:r>
    </w:p>
    <w:p>
      <w:pPr>
        <w:pStyle w:val="FirstParagraph"/>
      </w:pPr>
      <w:r>
        <w:rPr>
          <w:iCs/>
          <w:i/>
        </w:rPr>
        <w:t xml:space="preserve">This Case Study was prepared for stakeholders interested in the telecommunications sector of Central Asia. For more information regarding Telecommunication Engineer roles and opportunities in Uzbekistan Tashkent, please refer to local industry associations.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Telecommunication Engineer in Uzbekistan, Tashkent</dc:title>
  <dc:creator/>
  <dc:language>en</dc:language>
  <cp:keywords/>
  <dcterms:created xsi:type="dcterms:W3CDTF">2026-07-29T04:30:31Z</dcterms:created>
  <dcterms:modified xsi:type="dcterms:W3CDTF">2026-07-29T04:30:31Z</dcterms:modified>
</cp:coreProperties>
</file>

<file path=docProps/custom.xml><?xml version="1.0" encoding="utf-8"?>
<Properties xmlns="http://schemas.openxmlformats.org/officeDocument/2006/custom-properties" xmlns:vt="http://schemas.openxmlformats.org/officeDocument/2006/docPropsVTypes"/>
</file>