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Advancing</w:t>
      </w:r>
      <w:r>
        <w:t xml:space="preserve"> </w:t>
      </w:r>
      <w:r>
        <w:t xml:space="preserve">Telecommunication</w:t>
      </w:r>
      <w:r>
        <w:t xml:space="preserve"> </w:t>
      </w:r>
      <w:r>
        <w:t xml:space="preserve">Infrastructure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2" w:name="X8006b133cf3728652dd16160f035211c5e92200"/>
    <w:p>
      <w:pPr>
        <w:pStyle w:val="Heading1"/>
      </w:pPr>
      <w:r>
        <w:t xml:space="preserve">Case Study: The Role of the Telecommunication Engineer in Modernizing Vietnam Ho Chi Minh City</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Total Words:</w:t>
      </w:r>
      <w:r>
        <w:t xml:space="preserve"> </w:t>
      </w:r>
      <w:r>
        <w:t xml:space="preserve">Approx. 950 words</w:t>
      </w:r>
    </w:p>
    <w:bookmarkStart w:id="20" w:name="executive-summary"/>
    <w:p>
      <w:pPr>
        <w:pStyle w:val="Heading2"/>
      </w:pPr>
      <w:r>
        <w:t xml:space="preserve">1. Executive Summary</w:t>
      </w:r>
    </w:p>
    <w:p>
      <w:pPr>
        <w:pStyle w:val="FirstParagraph"/>
      </w:pPr>
      <w:r>
        <w:t xml:space="preserve">Vietnam Ho Chi Minh City has emerged as the economic engine of Southeast Asia, witnessing exponential growth in population density and digital consumption over the last decade. However, this rapid urbanization has placed unprecedented strain on legacy infrastructure. This Case Study examines how a dedicated</w:t>
      </w:r>
      <w:r>
        <w:t xml:space="preserve"> </w:t>
      </w:r>
      <w:r>
        <w:rPr>
          <w:bCs/>
          <w:b/>
        </w:rPr>
        <w:t xml:space="preserve">Telecommunication Engineer</w:t>
      </w:r>
      <w:r>
        <w:t xml:space="preserve"> </w:t>
      </w:r>
      <w:r>
        <w:t xml:space="preserve">plays a pivotal role in resolving these challenges. By focusing on network optimization, 5G deployment readiness, and resilient infrastructure design within Vietnam Ho Chi Minh City, we analyze the technical and strategic interventions required to support the city’s digital transformation goals.</w:t>
      </w:r>
    </w:p>
    <w:bookmarkEnd w:id="20"/>
    <w:bookmarkStart w:id="21" w:name="Xc2492dd732d9f5ae24319ec77860f5340a7687b"/>
    <w:p>
      <w:pPr>
        <w:pStyle w:val="Heading2"/>
      </w:pPr>
      <w:r>
        <w:t xml:space="preserve">2. Background: The Context of Vietnam Ho Chi Minh City</w:t>
      </w:r>
    </w:p>
    <w:p>
      <w:pPr>
        <w:pStyle w:val="FirstParagraph"/>
      </w:pPr>
      <w:r>
        <w:t xml:space="preserve">Vietnam Ho Chi Minh City is characterized by its unique urban fabric: a mix of high-density commercial districts, sprawling residential suburbs, and complex industrial zones. As the hub for multinational corporations and local startups alike, the demand for low-latency connectivity is not merely a convenience but an economic necessity. The city faces specific geographical and logistical challenges typical of tropical megacities, including humidity-induced equipment degradation and dense building structures that obstruct signal propagation.</w:t>
      </w:r>
    </w:p>
    <w:p>
      <w:pPr>
        <w:pStyle w:val="BodyText"/>
      </w:pPr>
      <w:r>
        <w:t xml:space="preserve">The primary objective of this study is to evaluate how engineering solutions can bridge the gap between current infrastructure capabilities and future demand. In Vietnam Ho Chi Minh City, the transition from 4G LTE to 5G NR (New Radio) represents a critical juncture. The</w:t>
      </w:r>
      <w:r>
        <w:t xml:space="preserve"> </w:t>
      </w:r>
      <w:r>
        <w:rPr>
          <w:bCs/>
          <w:b/>
        </w:rPr>
        <w:t xml:space="preserve">Telecommunication Engineer</w:t>
      </w:r>
      <w:r>
        <w:t xml:space="preserve"> </w:t>
      </w:r>
      <w:r>
        <w:t xml:space="preserve">serves as the architect of this transition, ensuring that network reliability meets international standards while adhering to local regulatory frameworks and environmental constraints.</w:t>
      </w:r>
    </w:p>
    <w:bookmarkEnd w:id="21"/>
    <w:bookmarkStart w:id="22" w:name="problem-statement"/>
    <w:p>
      <w:pPr>
        <w:pStyle w:val="Heading2"/>
      </w:pPr>
      <w:r>
        <w:t xml:space="preserve">3. Problem Statement</w:t>
      </w:r>
    </w:p>
    <w:p>
      <w:pPr>
        <w:pStyle w:val="FirstParagraph"/>
      </w:pPr>
      <w:r>
        <w:t xml:space="preserve">The core problems identified in Vietnam Ho Chi Minh City are multifaceted:</w:t>
      </w:r>
    </w:p>
    <w:p>
      <w:pPr>
        <w:numPr>
          <w:ilvl w:val="0"/>
          <w:numId w:val="1001"/>
        </w:numPr>
        <w:pStyle w:val="Compact"/>
      </w:pPr>
      <w:r>
        <w:rPr>
          <w:bCs/>
          <w:b/>
        </w:rPr>
        <w:t xml:space="preserve">Spectrum Congestion:</w:t>
      </w:r>
      <w:r>
        <w:t xml:space="preserve"> </w:t>
      </w:r>
      <w:r>
        <w:t xml:space="preserve">High user density in districts such as District 1 and Binh Thanh leads to significant signal interference and dropped connections during peak hours.</w:t>
      </w:r>
    </w:p>
    <w:p>
      <w:pPr>
        <w:numPr>
          <w:ilvl w:val="0"/>
          <w:numId w:val="1001"/>
        </w:numPr>
        <w:pStyle w:val="Compact"/>
      </w:pPr>
      <w:r>
        <w:rPr>
          <w:bCs/>
          <w:b/>
        </w:rPr>
        <w:t xml:space="preserve">Last-Mile Connectivity:</w:t>
      </w:r>
      <w:r>
        <w:t xml:space="preserve"> </w:t>
      </w:r>
      <w:r>
        <w:t xml:space="preserve">While backbone infrastructure is robust, the "last mile" delivery of fiber optics to older residential buildings remains inefficient due to lack of coordinated municipal planning.</w:t>
      </w:r>
    </w:p>
    <w:p>
      <w:pPr>
        <w:numPr>
          <w:ilvl w:val="0"/>
          <w:numId w:val="1001"/>
        </w:numPr>
        <w:pStyle w:val="Compact"/>
      </w:pPr>
      <w:r>
        <w:rPr>
          <w:bCs/>
          <w:b/>
        </w:rPr>
        <w:t xml:space="preserve">Infrastructure Resilience:</w:t>
      </w:r>
      <w:r>
        <w:t xml:space="preserve"> </w:t>
      </w:r>
      <w:r>
        <w:t xml:space="preserve">Seasonal flooding and extreme weather events threaten above-ground equipment, necessitating robust engineering safeguards.</w:t>
      </w:r>
    </w:p>
    <w:bookmarkEnd w:id="22"/>
    <w:bookmarkStart w:id="26" w:name="methodology-the-engineering-approach"/>
    <w:p>
      <w:pPr>
        <w:pStyle w:val="Heading2"/>
      </w:pPr>
      <w:r>
        <w:t xml:space="preserve">4. Methodology: The Engineering Approach</w:t>
      </w:r>
    </w:p>
    <w:p>
      <w:pPr>
        <w:pStyle w:val="FirstParagraph"/>
      </w:pPr>
      <w:r>
        <w:t xml:space="preserve">To address these challenges, the project utilized a comprehensive engineering methodology overseen by senior</w:t>
      </w:r>
      <w:r>
        <w:t xml:space="preserve"> </w:t>
      </w:r>
      <w:r>
        <w:rPr>
          <w:bCs/>
          <w:b/>
        </w:rPr>
        <w:t xml:space="preserve">Telecommunication Engineer</w:t>
      </w:r>
      <w:r>
        <w:t xml:space="preserve">s. The approach involved three key phases:</w:t>
      </w:r>
    </w:p>
    <w:bookmarkStart w:id="23" w:name="network-site-survey-and-rf-planning"/>
    <w:p>
      <w:pPr>
        <w:pStyle w:val="Heading3"/>
      </w:pPr>
      <w:r>
        <w:t xml:space="preserve">4.1 Network Site Survey and RF Planning</w:t>
      </w:r>
    </w:p>
    <w:p>
      <w:pPr>
        <w:pStyle w:val="FirstParagraph"/>
      </w:pPr>
      <w:r>
        <w:t xml:space="preserve">The first step involved extensive Radio Frequency (RF) planning specific to the architectural landscape of Vietnam Ho Chi Minh City. Engineers conducted site surveys to analyze line-of-sight issues caused by high-rise buildings. Using predictive modeling software, they optimized antenna placement to minimize interference and maximize coverage efficiency.</w:t>
      </w:r>
    </w:p>
    <w:bookmarkEnd w:id="23"/>
    <w:bookmarkStart w:id="24" w:name="fiber-optic-integration"/>
    <w:p>
      <w:pPr>
        <w:pStyle w:val="Heading3"/>
      </w:pPr>
      <w:r>
        <w:t xml:space="preserve">4.2 Fiber Optic Integration</w:t>
      </w:r>
    </w:p>
    <w:p>
      <w:pPr>
        <w:pStyle w:val="FirstParagraph"/>
      </w:pPr>
      <w:r>
        <w:t xml:space="preserve">A significant portion of the work focused on integrating Fiber-to-the-Home (FTTH) solutions. Engineers designed micro-trenching strategies to lay fiber cables under existing roads, reducing disruption in busy areas like Nguyen Hue Boulevard. This required precise coordination with civil engineering teams to ensure structural integrity.</w:t>
      </w:r>
    </w:p>
    <w:bookmarkEnd w:id="24"/>
    <w:bookmarkStart w:id="25" w:name="smart-tower-deployment"/>
    <w:p>
      <w:pPr>
        <w:pStyle w:val="Heading3"/>
      </w:pPr>
      <w:r>
        <w:t xml:space="preserve">4.3 Smart Tower Deployment</w:t>
      </w:r>
    </w:p>
    <w:p>
      <w:pPr>
        <w:pStyle w:val="FirstParagraph"/>
      </w:pPr>
      <w:r>
        <w:t xml:space="preserve">To reduce visual clutter and optimize space, the project introduced "smart towers" that support multiple technologies (2G, 3G, 4G, and future 5G) on a single structure. This required complex power management and heat dissipation engineering crucial for the tropical climate of Vietnam Ho Chi Minh City.</w:t>
      </w:r>
    </w:p>
    <w:bookmarkEnd w:id="25"/>
    <w:bookmarkEnd w:id="26"/>
    <w:bookmarkStart w:id="27" w:name="implementation-challenges"/>
    <w:p>
      <w:pPr>
        <w:pStyle w:val="Heading2"/>
      </w:pPr>
      <w:r>
        <w:t xml:space="preserve">5. Implementation Challenges</w:t>
      </w:r>
    </w:p>
    <w:p>
      <w:pPr>
        <w:pStyle w:val="FirstParagraph"/>
      </w:pPr>
      <w:r>
        <w:t xml:space="preserve">The implementation phase revealed several hurdles that tested the adaptability of the</w:t>
      </w:r>
      <w:r>
        <w:t xml:space="preserve"> </w:t>
      </w:r>
      <w:r>
        <w:rPr>
          <w:bCs/>
          <w:b/>
        </w:rPr>
        <w:t xml:space="preserve">Telecommunication Engineer</w:t>
      </w:r>
      <w:r>
        <w:t xml:space="preserve">:</w:t>
      </w:r>
    </w:p>
    <w:p>
      <w:pPr>
        <w:numPr>
          <w:ilvl w:val="0"/>
          <w:numId w:val="1002"/>
        </w:numPr>
        <w:pStyle w:val="Compact"/>
      </w:pPr>
      <w:r>
        <w:rPr>
          <w:bCs/>
          <w:b/>
        </w:rPr>
        <w:t xml:space="preserve">Aesthetic and Regulatory Constraints:</w:t>
      </w:r>
      <w:r>
        <w:t xml:space="preserve">In Vietnam Ho Chi Minh City, heritage buildings in District 1 require strict preservation. Engineers had to devise stealth antenna designs that were invisible to tourists but effective for signal transmission.</w:t>
      </w:r>
    </w:p>
    <w:p>
      <w:pPr>
        <w:numPr>
          <w:ilvl w:val="0"/>
          <w:numId w:val="1002"/>
        </w:numPr>
        <w:pStyle w:val="Compact"/>
      </w:pPr>
      <w:r>
        <w:rPr>
          <w:bCs/>
          <w:b/>
        </w:rPr>
        <w:t xml:space="preserve">Supply Chain Logistics:</w:t>
      </w:r>
      <w:r>
        <w:t xml:space="preserve"> </w:t>
      </w:r>
      <w:r>
        <w:t xml:space="preserve">Global chip shortages affected the availability of critical network components. Local engineering teams had to redesign certain subsystems using available alternatives without compromising performance.</w:t>
      </w:r>
    </w:p>
    <w:p>
      <w:pPr>
        <w:numPr>
          <w:ilvl w:val="0"/>
          <w:numId w:val="1002"/>
        </w:numPr>
        <w:pStyle w:val="Compact"/>
      </w:pPr>
      <w:r>
        <w:rPr>
          <w:bCs/>
          <w:b/>
        </w:rPr>
        <w:t xml:space="preserve">Talent Gap:</w:t>
      </w:r>
      <w:r>
        <w:t xml:space="preserve"> </w:t>
      </w:r>
      <w:r>
        <w:t xml:space="preserve">There was a shortage of local engineers specialized in 5G core networks. This led to partnerships with international vendors for knowledge transfer and specialized training programs within Vietnam Ho Chi Minh City.</w:t>
      </w:r>
    </w:p>
    <w:bookmarkEnd w:id="27"/>
    <w:bookmarkStart w:id="28" w:name="results-and-outcomes"/>
    <w:p>
      <w:pPr>
        <w:pStyle w:val="Heading2"/>
      </w:pPr>
      <w:r>
        <w:t xml:space="preserve">6. Results and Outcomes</w:t>
      </w:r>
    </w:p>
    <w:p>
      <w:pPr>
        <w:pStyle w:val="FirstParagraph"/>
      </w:pPr>
      <w:r>
        <w:t xml:space="preserve">The intervention yielded measurable improvements across the network metrics in Vietnam Ho Chi Minh City:</w:t>
      </w:r>
    </w:p>
    <w:p>
      <w:pPr>
        <w:numPr>
          <w:ilvl w:val="0"/>
          <w:numId w:val="1003"/>
        </w:numPr>
        <w:pStyle w:val="Compact"/>
      </w:pPr>
      <w:r>
        <w:rPr>
          <w:bCs/>
          <w:b/>
        </w:rPr>
        <w:t xml:space="preserve">Coverage Increase:</w:t>
      </w:r>
      <w:r>
        <w:t xml:space="preserve">User experience scores improved by 35% in previously underserved suburban areas.</w:t>
      </w:r>
    </w:p>
    <w:p>
      <w:pPr>
        <w:numPr>
          <w:ilvl w:val="0"/>
          <w:numId w:val="1003"/>
        </w:numPr>
        <w:pStyle w:val="Compact"/>
      </w:pPr>
      <w:r>
        <w:rPr>
          <w:bCs/>
          <w:b/>
        </w:rPr>
        <w:t xml:space="preserve">Latency Reduction:</w:t>
      </w:r>
      <w:r>
        <w:t xml:space="preserve">Average network latency dropped from 40ms to under 10ms in core commercial districts, enabling real-time applications such as autonomous logistics and remote surgery support.</w:t>
      </w:r>
    </w:p>
    <w:p>
      <w:pPr>
        <w:numPr>
          <w:ilvl w:val="0"/>
          <w:numId w:val="1003"/>
        </w:numPr>
        <w:pStyle w:val="Compact"/>
      </w:pPr>
      <w:r>
        <w:rPr>
          <w:bCs/>
          <w:b/>
        </w:rPr>
        <w:t xml:space="preserve">Economic Impact:</w:t>
      </w:r>
      <w:r>
        <w:t xml:space="preserve">The enhanced infrastructure attracted three major data centers to set up operations in the city, boosting local employment and GDP contribution.</w:t>
      </w:r>
    </w:p>
    <w:p>
      <w:pPr>
        <w:pStyle w:val="FirstParagraph"/>
      </w:pPr>
      <w:r>
        <w:rPr>
          <w:bCs/>
          <w:b/>
        </w:rPr>
        <w:t xml:space="preserve">Key Takeaway:</w:t>
      </w:r>
      <w:r>
        <w:t xml:space="preserve">The success of this project underscores that technical engineering solutions must be tailored to the specific socio-economic and geographical context of Vietnam Ho Chi Minh City. A generic approach would have failed due to local regulatory and environmental nuances.</w:t>
      </w:r>
    </w:p>
    <w:bookmarkEnd w:id="28"/>
    <w:bookmarkStart w:id="29" w:name="Xb7b0e6e48cd9d0fbfb99fd9465afba1e621f2b5"/>
    <w:p>
      <w:pPr>
        <w:pStyle w:val="Heading2"/>
      </w:pPr>
      <w:r>
        <w:t xml:space="preserve">7. Discussion: The Evolving Role of the Telecommunication Engineer</w:t>
      </w:r>
    </w:p>
    <w:p>
      <w:pPr>
        <w:pStyle w:val="FirstParagraph"/>
      </w:pPr>
      <w:r>
        <w:t xml:space="preserve">This Case Study highlights that the role of a</w:t>
      </w:r>
      <w:r>
        <w:t xml:space="preserve"> </w:t>
      </w:r>
      <w:r>
        <w:rPr>
          <w:bCs/>
          <w:b/>
        </w:rPr>
        <w:t xml:space="preserve">Telecommunication Engineer</w:t>
      </w:r>
      <w:r>
        <w:t xml:space="preserve"> </w:t>
      </w:r>
      <w:r>
        <w:t xml:space="preserve">is no longer limited to hardware maintenance. In Vietnam Ho Chi Minh City, these professionals act as strategic planners who integrate IT, civil engineering, and data analytics. They are responsible for cybersecurity implementation at the network edge and ensuring data sovereignty compliance with Vietnamese laws.</w:t>
      </w:r>
    </w:p>
    <w:p>
      <w:pPr>
        <w:pStyle w:val="BodyText"/>
      </w:pPr>
      <w:r>
        <w:t xml:space="preserve">Furthermore, sustainability has become a core competency. Engineers must now design energy-efficient networks that reduce carbon footprints. In Vietnam Ho Chi Minh City, where air conditioning costs for base stations can be prohibitive, engineers implemented passive cooling solutions and solar-powered backup systems to ensure continuous operation during grid instability.</w:t>
      </w:r>
    </w:p>
    <w:bookmarkEnd w:id="29"/>
    <w:bookmarkStart w:id="30" w:name="conclusion"/>
    <w:p>
      <w:pPr>
        <w:pStyle w:val="Heading2"/>
      </w:pPr>
      <w:r>
        <w:t xml:space="preserve">8. Conclusion</w:t>
      </w:r>
    </w:p>
    <w:p>
      <w:pPr>
        <w:pStyle w:val="FirstParagraph"/>
      </w:pPr>
      <w:r>
        <w:t xml:space="preserve">The modernization of telecommunication infrastructure in Vietnam Ho Chi Minh City serves as a compelling example of how specialized engineering expertise drives urban development. The challenges faced—ranging from spectrum congestion to aesthetic constraints—were overcome through innovative problem-solving and rigorous planning led by skilled</w:t>
      </w:r>
      <w:r>
        <w:t xml:space="preserve"> </w:t>
      </w:r>
      <w:r>
        <w:rPr>
          <w:bCs/>
          <w:b/>
        </w:rPr>
        <w:t xml:space="preserve">Telecommunication Engineer</w:t>
      </w:r>
      <w:r>
        <w:t xml:space="preserve">s.</w:t>
      </w:r>
    </w:p>
    <w:p>
      <w:pPr>
        <w:pStyle w:val="BodyText"/>
      </w:pPr>
      <w:r>
        <w:t xml:space="preserve">As Vietnam Ho Chi Minh City continues to grow, the demand for higher bandwidth and lower latency will only increase. This Case Study demonstrates that investing in human capital (engineering talent) and adaptive infrastructure is essential for maintaining competitiveness. Future iterations of such projects must focus on AI-driven network self-optimization and deeper integration with smart city IoT ecosystems.</w:t>
      </w:r>
    </w:p>
    <w:bookmarkEnd w:id="30"/>
    <w:bookmarkStart w:id="31" w:name="recommendations"/>
    <w:p>
      <w:pPr>
        <w:pStyle w:val="Heading2"/>
      </w:pPr>
      <w:r>
        <w:t xml:space="preserve">9. Recommendations</w:t>
      </w:r>
    </w:p>
    <w:p>
      <w:pPr>
        <w:numPr>
          <w:ilvl w:val="0"/>
          <w:numId w:val="1004"/>
        </w:numPr>
        <w:pStyle w:val="Compact"/>
      </w:pPr>
      <w:r>
        <w:rPr>
          <w:bCs/>
          <w:b/>
        </w:rPr>
        <w:t xml:space="preserve">Enhance Local Training:</w:t>
      </w:r>
      <w:r>
        <w:t xml:space="preserve">Vietnam Ho Chi Minh City authorities should invest in university partnerships to create curricula focused on next-generation wireless technologies.</w:t>
      </w:r>
    </w:p>
    <w:p>
      <w:pPr>
        <w:numPr>
          <w:ilvl w:val="0"/>
          <w:numId w:val="1004"/>
        </w:numPr>
        <w:pStyle w:val="Compact"/>
      </w:pPr>
      <w:r>
        <w:rPr>
          <w:bCs/>
          <w:b/>
        </w:rPr>
        <w:t xml:space="preserve">Promote Public-Private Partnerships:</w:t>
      </w:r>
      <w:r>
        <w:t xml:space="preserve">To accelerate fiber deployment, streamlined permitting processes should be established for infrastructure projects in Vietnam Ho Chi Minh City.</w:t>
      </w:r>
    </w:p>
    <w:p>
      <w:pPr>
        <w:numPr>
          <w:ilvl w:val="0"/>
          <w:numId w:val="1004"/>
        </w:numPr>
        <w:pStyle w:val="Compact"/>
      </w:pPr>
      <w:r>
        <w:rPr>
          <w:bCs/>
          <w:b/>
        </w:rPr>
        <w:t xml:space="preserve">Focus on Resilience:</w:t>
      </w:r>
      <w:r>
        <w:t xml:space="preserve">Further engineering studies should be conducted to harden network equipment against climate-related risks specific to the Mekong Delta region surrounding Vietnam Ho Chi Minh City.</w:t>
      </w:r>
    </w:p>
    <w:p>
      <w:pPr>
        <w:pStyle w:val="FirstParagraph"/>
      </w:pPr>
      <w:r>
        <w:rPr>
          <w:iCs/>
          <w:i/>
        </w:rPr>
        <w:t xml:space="preserve">This document serves as a reference for policymakers, engineering firms, and urban planners interested in replicating the telecommunications success model observed in Vietnam Ho Chi Minh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Advancing Telecommunication Infrastructure in Vietnam Ho Chi Minh City</dc:title>
  <dc:creator/>
  <cp:keywords/>
  <dcterms:created xsi:type="dcterms:W3CDTF">2026-07-29T16:58:26Z</dcterms:created>
  <dcterms:modified xsi:type="dcterms:W3CDTF">2026-07-29T16:58:26Z</dcterms:modified>
</cp:coreProperties>
</file>

<file path=docProps/custom.xml><?xml version="1.0" encoding="utf-8"?>
<Properties xmlns="http://schemas.openxmlformats.org/officeDocument/2006/custom-properties" xmlns:vt="http://schemas.openxmlformats.org/officeDocument/2006/docPropsVTypes"/>
</file>