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2" w:name="Xa07ca6287d07fae83f0d15c96800a641e1f73db"/>
    <w:p>
      <w:pPr>
        <w:pStyle w:val="Heading1"/>
      </w:pPr>
      <w:r>
        <w:t xml:space="preserve">Case Study: Translator Interpreter Services in Argentina Córdoba</w:t>
      </w:r>
    </w:p>
    <w:p>
      <w:pPr>
        <w:pStyle w:val="FirstParagraph"/>
      </w:pPr>
      <w:r>
        <w:rPr>
          <w:bCs/>
          <w:b/>
        </w:rPr>
        <w:t xml:space="preserve">Date:</w:t>
      </w:r>
      <w:r>
        <w:t xml:space="preserve"> </w:t>
      </w:r>
      <w:r>
        <w:t xml:space="preserve">October 2023</w:t>
      </w:r>
      <w:r>
        <w:br/>
      </w:r>
      <w:r>
        <w:rPr>
          <w:bCs/>
          <w:b/>
        </w:rPr>
        <w:t xml:space="preserve">Jurisdiction:</w:t>
      </w:r>
      <w:r>
        <w:t xml:space="preserve">Córdoba, Argentina</w:t>
      </w:r>
      <w:r>
        <w:br/>
      </w:r>
      <w:r>
        <w:rPr>
          <w:bCs/>
          <w:b/>
        </w:rPr>
        <w:t xml:space="preserve">Focus Area:</w:t>
      </w:r>
      <w:r>
        <w:t xml:space="preserve">Bilingual Legal and Medical Communication in a Multicultural Urban Center</w:t>
      </w:r>
      <w:r>
        <w:br/>
      </w:r>
    </w:p>
    <w:p>
      <w:pPr>
        <w:pStyle w:val="BodyText"/>
      </w:pPr>
      <w:r>
        <w:t xml:space="preserve">Status:: Completed Analysis and Implementation Strategy</w:t>
      </w:r>
    </w:p>
    <w:bookmarkStart w:id="20" w:name="introduction"/>
    <w:p>
      <w:pPr>
        <w:pStyle w:val="Heading2"/>
      </w:pPr>
      <w:r>
        <w:t xml:space="preserve">1. Introduction</w:t>
      </w:r>
    </w:p>
    <w:p>
      <w:pPr>
        <w:pStyle w:val="FirstParagraph"/>
      </w:pPr>
      <w:r>
        <w:t xml:space="preserve">In an increasingly globalized economy, the demand for high-quality language services has become critical for legal stability, public health access, and economic development. This case study examines the specific needs and operational strategies required for effective</w:t>
      </w:r>
      <w:r>
        <w:t xml:space="preserve"> </w:t>
      </w:r>
      <w:r>
        <w:rPr>
          <w:bCs/>
          <w:b/>
        </w:rPr>
        <w:t xml:space="preserve">Translator Interpreter</w:t>
      </w:r>
      <w:r>
        <w:t xml:space="preserve"> </w:t>
      </w:r>
      <w:r>
        <w:t xml:space="preserve">services within the province of Córdoba, Argentina. While Buenos Aires remains the primary hub for international business in Latin America, Córdoba has emerged as a significant tertiary center with distinct linguistic challenges arising from its unique demographic composition, robust industrial sector, and historical ties to European migration.</w:t>
      </w:r>
    </w:p>
    <w:p>
      <w:pPr>
        <w:pStyle w:val="BodyText"/>
      </w:pPr>
      <w:r>
        <w:t xml:space="preserve">The objective of this analysis is to explore how professional language intermediaries can bridge communication gaps in</w:t>
      </w:r>
      <w:r>
        <w:t xml:space="preserve"> </w:t>
      </w:r>
      <w:r>
        <w:rPr>
          <w:bCs/>
          <w:b/>
        </w:rPr>
        <w:t xml:space="preserve">Argentina Córdoba</w:t>
      </w:r>
      <w:r>
        <w:t xml:space="preserve">, focusing on the intersection of Spanish (Rioplatense dialect), English, and minority languages such as Italian and German. By understanding the local context, service providers can tailor their solutions to meet the rigorous standards required by local institutions.</w:t>
      </w:r>
    </w:p>
    <w:bookmarkEnd w:id="20"/>
    <w:bookmarkStart w:id="23" w:name="Xf4334d71c5e4cde352244f0245b557ad798d5c8"/>
    <w:p>
      <w:pPr>
        <w:pStyle w:val="Heading2"/>
      </w:pPr>
      <w:r>
        <w:t xml:space="preserve">2. Contextual Background: The Landscape of Córdoba</w:t>
      </w:r>
    </w:p>
    <w:p>
      <w:pPr>
        <w:pStyle w:val="FirstParagraph"/>
      </w:pPr>
      <w:r>
        <w:t xml:space="preserve">Córdoba is often referred to as "La Capital Técnica" of Argentina due to its strong engineering, automotive, and aerospace industries. This economic profile necessitates a workforce capable of communicating with international partners from North America, Europe, and Asia. However, the linguistic landscape in</w:t>
      </w:r>
      <w:r>
        <w:t xml:space="preserve"> </w:t>
      </w:r>
      <w:r>
        <w:rPr>
          <w:bCs/>
          <w:b/>
        </w:rPr>
        <w:t xml:space="preserve">Argentina Córdoba</w:t>
      </w:r>
      <w:r>
        <w:t xml:space="preserve"> </w:t>
      </w:r>
      <w:r>
        <w:t xml:space="preserve">is not uniform.</w:t>
      </w:r>
    </w:p>
    <w:bookmarkStart w:id="21" w:name="demographic-diversity"/>
    <w:p>
      <w:pPr>
        <w:pStyle w:val="Heading3"/>
      </w:pPr>
      <w:r>
        <w:t xml:space="preserve">2.1 Demographic Diversity</w:t>
      </w:r>
    </w:p>
    <w:p>
      <w:pPr>
        <w:pStyle w:val="FirstParagraph"/>
      </w:pPr>
      <w:r>
        <w:t xml:space="preserve">Historically, Córdoba received significant waves of Italian and German immigrants during the late 19th and early 20th centuries. While Spanish is the dominant language, many elderly residents still retain fluency in these heritage languages. Furthermore, recent migration trends have introduced new linguistic groups into the city center. This diversity creates a niche demand for cultural mediation that goes beyond simple word-for-word translation.</w:t>
      </w:r>
    </w:p>
    <w:bookmarkEnd w:id="21"/>
    <w:bookmarkStart w:id="22" w:name="the-legal-framework"/>
    <w:p>
      <w:pPr>
        <w:pStyle w:val="Heading3"/>
      </w:pPr>
      <w:r>
        <w:t xml:space="preserve">2.2 The Legal Framework</w:t>
      </w:r>
    </w:p>
    <w:p>
      <w:pPr>
        <w:pStyle w:val="FirstParagraph"/>
      </w:pPr>
      <w:r>
        <w:t xml:space="preserve">In the Argentine judicial system, official documents must be translated by sworn translators (</w:t>
      </w:r>
      <w:r>
        <w:rPr>
          <w:iCs/>
          <w:i/>
        </w:rPr>
        <w:t xml:space="preserve">Traductores Públicos</w:t>
      </w:r>
      <w:r>
        <w:t xml:space="preserve">) who are licensed by the University of Córdoba or other recognized institutions. However, for oral proceedings, medical consultations, and business negotiations where legal certification is not immediately required but accuracy is paramount, a professional</w:t>
      </w:r>
      <w:r>
        <w:t xml:space="preserve"> </w:t>
      </w:r>
      <w:r>
        <w:rPr>
          <w:bCs/>
          <w:b/>
        </w:rPr>
        <w:t xml:space="preserve">Translator Interpreter</w:t>
      </w:r>
      <w:r>
        <w:t xml:space="preserve"> </w:t>
      </w:r>
      <w:r>
        <w:t xml:space="preserve">plays a pivotal role in ensuring due process and clear understanding.</w:t>
      </w:r>
    </w:p>
    <w:bookmarkEnd w:id="22"/>
    <w:bookmarkEnd w:id="23"/>
    <w:bookmarkStart w:id="24" w:name="X4af4df34105ef0107006e4e31af9af9ce9954ed"/>
    <w:p>
      <w:pPr>
        <w:pStyle w:val="Heading2"/>
      </w:pPr>
      <w:r>
        <w:t xml:space="preserve">3. Problem Statement: Communication Barriers in Critical Sectors</w:t>
      </w:r>
    </w:p>
    <w:p>
      <w:pPr>
        <w:pStyle w:val="FirstParagraph"/>
      </w:pPr>
      <w:r>
        <w:t xml:space="preserve">The primary challenge identified in this case study is the fragmentation of language services. In many instances, businesses and government agencies in Córdoba rely on ad-hoc translation methods, such as hiring bilingual staff who may lack formal certification or specialized terminology knowledge. This leads to several critical issues:</w:t>
      </w:r>
    </w:p>
    <w:p>
      <w:pPr>
        <w:numPr>
          <w:ilvl w:val="0"/>
          <w:numId w:val="1001"/>
        </w:numPr>
        <w:pStyle w:val="Compact"/>
      </w:pPr>
      <w:r>
        <w:rPr>
          <w:bCs/>
          <w:b/>
        </w:rPr>
        <w:t xml:space="preserve">Legal Vulnerability:</w:t>
      </w:r>
      <w:r>
        <w:t xml:space="preserve">In contract negotiations between local Córdoba firms and foreign investors, mistranslation of technical clauses can lead to costly litigation.</w:t>
      </w:r>
    </w:p>
    <w:p>
      <w:pPr>
        <w:numPr>
          <w:ilvl w:val="0"/>
          <w:numId w:val="1001"/>
        </w:numPr>
        <w:pStyle w:val="Compact"/>
      </w:pPr>
      <w:r>
        <w:rPr>
          <w:bCs/>
          <w:b/>
        </w:rPr>
        <w:t xml:space="preserve">Patient Safety Risks:</w:t>
      </w:r>
      <w:r>
        <w:t xml:space="preserve">In the public hospital network (</w:t>
      </w:r>
      <w:r>
        <w:rPr>
          <w:iCs/>
          <w:i/>
        </w:rPr>
        <w:t xml:space="preserve">Hospital Italiano</w:t>
      </w:r>
      <w:r>
        <w:t xml:space="preserve">, Hospital Municipal), miscommunication between non-Spanish speaking patients and medical staff can result in diagnostic errors.</w:t>
      </w:r>
    </w:p>
    <w:p>
      <w:pPr>
        <w:numPr>
          <w:ilvl w:val="0"/>
          <w:numId w:val="1001"/>
        </w:numPr>
        <w:pStyle w:val="Compact"/>
      </w:pPr>
      <w:r>
        <w:rPr>
          <w:bCs/>
          <w:b/>
        </w:rPr>
        <w:t xml:space="preserve">Economic Exclusion:</w:t>
      </w:r>
      <w:r>
        <w:t xml:space="preserve">Tourism, a growing sector in Córdoba (particularly around the Jesuit Blocks and Sierras Chicas), suffers when visitors cannot access accurate information due to a lack of qualified tour guides or hospitality staff trained as</w:t>
      </w:r>
      <w:r>
        <w:t xml:space="preserve"> </w:t>
      </w:r>
      <w:r>
        <w:rPr>
          <w:bCs/>
          <w:b/>
        </w:rPr>
        <w:t xml:space="preserve">Translator Interpreter</w:t>
      </w:r>
      <w:r>
        <w:t xml:space="preserve">s.</w:t>
      </w:r>
    </w:p>
    <w:bookmarkEnd w:id="24"/>
    <w:bookmarkStart w:id="28" w:name="Xaeddeb1a74c7d63f2388720cb8034fbd7ad6499"/>
    <w:p>
      <w:pPr>
        <w:pStyle w:val="Heading2"/>
      </w:pPr>
      <w:r>
        <w:t xml:space="preserve">4. Proposed Solution: Integrated Language Service Model</w:t>
      </w:r>
    </w:p>
    <w:p>
      <w:pPr>
        <w:pStyle w:val="FirstParagraph"/>
      </w:pPr>
      <w:r>
        <w:t xml:space="preserve">To address these challenges, we propose the implementation of a specialized language service framework tailored for the specific socio-economic environment of</w:t>
      </w:r>
      <w:r>
        <w:t xml:space="preserve"> </w:t>
      </w:r>
      <w:r>
        <w:rPr>
          <w:bCs/>
          <w:b/>
        </w:rPr>
        <w:t xml:space="preserve">Argentina Córdoba</w:t>
      </w:r>
      <w:r>
        <w:t xml:space="preserve">. This model focuses on three key pillars:</w:t>
      </w:r>
    </w:p>
    <w:bookmarkStart w:id="25" w:name="specialization-in-technical-terminology"/>
    <w:p>
      <w:pPr>
        <w:pStyle w:val="Heading3"/>
      </w:pPr>
      <w:r>
        <w:t xml:space="preserve">4.1 Specialization in Technical Terminology</w:t>
      </w:r>
    </w:p>
    <w:p>
      <w:pPr>
        <w:pStyle w:val="FirstParagraph"/>
      </w:pPr>
      <w:r>
        <w:t xml:space="preserve">Unlike general translation, this model emphasizes subject-matter expertise. For the automotive and aerospace sectors prevalent in Córdoba, translators must be fluent in engineering terminology. The proposed solution involves creating a database of certified technical glossaries specific to the region's key industries, ensuring that when a</w:t>
      </w:r>
      <w:r>
        <w:t xml:space="preserve"> </w:t>
      </w:r>
      <w:r>
        <w:rPr>
          <w:bCs/>
          <w:b/>
        </w:rPr>
        <w:t xml:space="preserve">Translator Interpreter</w:t>
      </w:r>
      <w:r>
        <w:t xml:space="preserve"> </w:t>
      </w:r>
      <w:r>
        <w:t xml:space="preserve">works on technical manuals or site negotiations, they use locally accepted standards.</w:t>
      </w:r>
    </w:p>
    <w:bookmarkEnd w:id="25"/>
    <w:bookmarkStart w:id="26" w:name="cultural-competence-and-local-adaptation"/>
    <w:p>
      <w:pPr>
        <w:pStyle w:val="Heading3"/>
      </w:pPr>
      <w:r>
        <w:t xml:space="preserve">4.2 Cultural Competence and Local Adaptation</w:t>
      </w:r>
    </w:p>
    <w:p>
      <w:pPr>
        <w:pStyle w:val="FirstParagraph"/>
      </w:pPr>
      <w:r>
        <w:t xml:space="preserve">Effective interpretation in Córdoba requires more than linguistic skill; it demands cultural intelligence. The training program for our proposed interpreters includes modules on Rioplatense Spanish idioms, local business etiquette, and the historical nuances of Italian-German communities in the province. This ensures that the</w:t>
      </w:r>
      <w:r>
        <w:t xml:space="preserve"> </w:t>
      </w:r>
      <w:r>
        <w:rPr>
          <w:bCs/>
          <w:b/>
        </w:rPr>
        <w:t xml:space="preserve">Translator Interpreter</w:t>
      </w:r>
      <w:r>
        <w:t xml:space="preserve"> </w:t>
      </w:r>
      <w:r>
        <w:t xml:space="preserve">acts not just as a voice, but as a cultural bridge.</w:t>
      </w:r>
    </w:p>
    <w:bookmarkEnd w:id="26"/>
    <w:bookmarkStart w:id="27" w:name="hybrid-service-delivery"/>
    <w:p>
      <w:pPr>
        <w:pStyle w:val="Heading3"/>
      </w:pPr>
      <w:r>
        <w:t xml:space="preserve">4.3 Hybrid Service Delivery</w:t>
      </w:r>
    </w:p>
    <w:p>
      <w:pPr>
        <w:pStyle w:val="FirstParagraph"/>
      </w:pPr>
      <w:r>
        <w:t xml:space="preserve">Recognizing the geographic spread of Córdoba province, the solution includes both on-site and remote interpreting services. While court appearances and hospital visits require physical presence, many business consultations can be conducted via video link. This hybrid approach maximizes efficiency while maintaining the high standards required in</w:t>
      </w:r>
      <w:r>
        <w:t xml:space="preserve"> </w:t>
      </w:r>
      <w:r>
        <w:rPr>
          <w:bCs/>
          <w:b/>
        </w:rPr>
        <w:t xml:space="preserve">Argentina Córdoba</w:t>
      </w:r>
      <w:r>
        <w:t xml:space="preserve">.</w:t>
      </w:r>
    </w:p>
    <w:bookmarkEnd w:id="27"/>
    <w:bookmarkEnd w:id="28"/>
    <w:bookmarkStart w:id="29" w:name="implementation-strategy"/>
    <w:p>
      <w:pPr>
        <w:pStyle w:val="Heading2"/>
      </w:pPr>
      <w:r>
        <w:t xml:space="preserve">5. Implementation Strategy</w:t>
      </w:r>
    </w:p>
    <w:p>
      <w:pPr>
        <w:pStyle w:val="FirstParagraph"/>
      </w:pPr>
      <w:r>
        <w:t xml:space="preserve">The rollout of this initiative involves a three-phase approach:</w:t>
      </w:r>
    </w:p>
    <w:p>
      <w:pPr>
        <w:numPr>
          <w:ilvl w:val="0"/>
          <w:numId w:val="1002"/>
        </w:numPr>
        <w:pStyle w:val="Compact"/>
      </w:pPr>
      <w:r>
        <w:rPr>
          <w:bCs/>
          <w:b/>
        </w:rPr>
        <w:t xml:space="preserve">Audit and Certification:</w:t>
      </w:r>
      <w:r>
        <w:t xml:space="preserve">An initial audit of current language service providers in major hospitals and law firms in Córdoba to identify gaps. Simultaneously, establish partnerships with local universities to certify new graduates specifically for these regional needs.</w:t>
      </w:r>
    </w:p>
    <w:p>
      <w:pPr>
        <w:numPr>
          <w:ilvl w:val="0"/>
          <w:numId w:val="1002"/>
        </w:numPr>
        <w:pStyle w:val="Compact"/>
      </w:pPr>
      <w:r>
        <w:rPr>
          <w:bCs/>
          <w:b/>
        </w:rPr>
        <w:t xml:space="preserve">Pilot Program:</w:t>
      </w:r>
      <w:r>
        <w:t xml:space="preserve">Launch a pilot project at a major private hospital and an international manufacturing plant. Monitor error rates, client satisfaction, and turnaround times for translation requests.</w:t>
      </w:r>
    </w:p>
    <w:p>
      <w:pPr>
        <w:numPr>
          <w:ilvl w:val="0"/>
          <w:numId w:val="1002"/>
        </w:numPr>
        <w:pStyle w:val="Compact"/>
      </w:pPr>
      <w:r>
        <w:rPr>
          <w:bCs/>
          <w:b/>
        </w:rPr>
        <w:t xml:space="preserve">Expansion and Policy Advocacy:</w:t>
      </w:r>
      <w:r>
        <w:t xml:space="preserve">Based on the pilot results, advocate for municipal policies that require certified</w:t>
      </w:r>
      <w:r>
        <w:t xml:space="preserve"> </w:t>
      </w:r>
      <w:r>
        <w:rPr>
          <w:bCs/>
          <w:b/>
        </w:rPr>
        <w:t xml:space="preserve">Translator Interpreter</w:t>
      </w:r>
      <w:r>
        <w:t xml:space="preserve">s in public sector interactions with non-Spanish speakers, thereby standardizing access to services across all of Córdoba.</w:t>
      </w:r>
    </w:p>
    <w:bookmarkEnd w:id="29"/>
    <w:bookmarkStart w:id="30" w:name="expected-outcomes-and-impact"/>
    <w:p>
      <w:pPr>
        <w:pStyle w:val="Heading2"/>
      </w:pPr>
      <w:r>
        <w:t xml:space="preserve">6. Expected Outcomes and Impact</w:t>
      </w:r>
    </w:p>
    <w:p>
      <w:pPr>
        <w:pStyle w:val="FirstParagraph"/>
      </w:pPr>
      <w:r>
        <w:t xml:space="preserve">The successful implementation of this case study framework is projected to yield significant benefits for the region of</w:t>
      </w:r>
      <w:r>
        <w:t xml:space="preserve"> </w:t>
      </w:r>
      <w:r>
        <w:rPr>
          <w:bCs/>
          <w:b/>
        </w:rPr>
        <w:t xml:space="preserve">Argentina Córdoba</w:t>
      </w:r>
      <w:r>
        <w:t xml:space="preserve">:</w:t>
      </w:r>
    </w:p>
    <w:p>
      <w:pPr>
        <w:numPr>
          <w:ilvl w:val="0"/>
          <w:numId w:val="1003"/>
        </w:numPr>
        <w:pStyle w:val="Compact"/>
      </w:pPr>
      <w:r>
        <w:rPr>
          <w:bCs/>
          <w:b/>
        </w:rPr>
        <w:t xml:space="preserve">Economic Growth:</w:t>
      </w:r>
      <w:r>
        <w:t xml:space="preserve">By reducing communication risks, foreign direct investment in the technical sector is expected to increase by stabilizing international contracts.</w:t>
      </w:r>
    </w:p>
    <w:p>
      <w:pPr>
        <w:numPr>
          <w:ilvl w:val="0"/>
          <w:numId w:val="1003"/>
        </w:numPr>
        <w:pStyle w:val="Compact"/>
      </w:pPr>
      <w:r>
        <w:rPr>
          <w:iCs/>
          <w:i/>
        </w:rPr>
        <w:t xml:space="preserve">Social Inclusion:</w:t>
      </w:r>
      <w:r>
        <w:t xml:space="preserve">Better access to healthcare and legal services for immigrant populations fosters social cohesion.</w:t>
      </w:r>
    </w:p>
    <w:p>
      <w:pPr>
        <w:numPr>
          <w:ilvl w:val="0"/>
          <w:numId w:val="1003"/>
        </w:numPr>
        <w:pStyle w:val="Compact"/>
      </w:pPr>
      <w:r>
        <w:rPr>
          <w:bCs/>
          <w:b/>
        </w:rPr>
        <w:t xml:space="preserve">Tourism Enhancement:</w:t>
      </w:r>
      <w:r>
        <w:t xml:space="preserve">A professionalized tourism sector will improve visitor experiences, contributing to the local economy.</w:t>
      </w:r>
    </w:p>
    <w:bookmarkEnd w:id="30"/>
    <w:bookmarkStart w:id="31" w:name="conclusion"/>
    <w:p>
      <w:pPr>
        <w:pStyle w:val="Heading2"/>
      </w:pPr>
      <w:r>
        <w:t xml:space="preserve">7. Conclusion</w:t>
      </w:r>
    </w:p>
    <w:p>
      <w:pPr>
        <w:pStyle w:val="FirstParagraph"/>
      </w:pPr>
      <w:r>
        <w:t xml:space="preserve">The case of Córdoba illustrates that language services are not merely a logistical necessity but a strategic asset for regional development. The role of the professional</w:t>
      </w:r>
      <w:r>
        <w:t xml:space="preserve"> </w:t>
      </w:r>
      <w:r>
        <w:rPr>
          <w:bCs/>
          <w:b/>
        </w:rPr>
        <w:t xml:space="preserve">Translator Interpreter</w:t>
      </w:r>
      <w:r>
        <w:t xml:space="preserve"> </w:t>
      </w:r>
      <w:r>
        <w:t xml:space="preserve">in this context is multifaceted, requiring technical precision, legal awareness, and deep cultural empathy. By addressing the specific linguistic landscape of</w:t>
      </w:r>
      <w:r>
        <w:t xml:space="preserve"> </w:t>
      </w:r>
      <w:r>
        <w:rPr>
          <w:bCs/>
          <w:b/>
        </w:rPr>
        <w:t xml:space="preserve">Argentina Córdoba</w:t>
      </w:r>
      <w:r>
        <w:t xml:space="preserve">, stakeholders can create a more inclusive, legally secure, and economically vibrant environment. This case study serves as a blueprint for other regional centers facing similar challenges in balancing globalization with local identity.</w:t>
      </w:r>
    </w:p>
    <w:p>
      <w:pPr>
        <w:pStyle w:val="BodyText"/>
      </w:pPr>
      <w:r>
        <w:rPr>
          <w:iCs/>
          <w:i/>
        </w:rPr>
        <w:t xml:space="preserve">Note: All recommendations are based on current linguistic trends and legal frameworks applicable to the province of Córdoba as of 2023. Continuous monitoring of regulatory changes is advised.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Argentina Córdoba</dc:title>
  <dc:creator/>
  <dc:language>en</dc:language>
  <cp:keywords/>
  <dcterms:created xsi:type="dcterms:W3CDTF">2026-07-30T02:48:34Z</dcterms:created>
  <dcterms:modified xsi:type="dcterms:W3CDTF">2026-07-30T02:48:34Z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