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Beijing</w:t>
      </w:r>
    </w:p>
    <w:bookmarkStart w:id="34" w:name="X33fb7e58c553c157da087d40ba358ce710f07d7"/>
    <w:p>
      <w:pPr>
        <w:pStyle w:val="Heading1"/>
      </w:pPr>
      <w:r>
        <w:t xml:space="preserve">Case Study: The Strategic Imperative of the Translator Interpreter in China Beijing</w:t>
      </w:r>
    </w:p>
    <w:p>
      <w:pPr>
        <w:pStyle w:val="FirstParagraph"/>
      </w:pPr>
      <w:r>
        <w:rPr>
          <w:iCs/>
          <w:i/>
          <w:bCs/>
          <w:b/>
        </w:rPr>
        <w:t xml:space="preserve">Note:</w:t>
      </w:r>
      <w:r>
        <w:t xml:space="preserve">This document provides a comprehensive analysis of the linguistic and cultural dynamics within the capital of China, specifically focusing on Beijing. It examines how professional translation and interpretation services are critical to economic stability, diplomatic relations, and social integration in one of the world's most complex urban environments.</w:t>
      </w:r>
    </w:p>
    <w:bookmarkStart w:id="20" w:name="executive-summary"/>
    <w:p>
      <w:pPr>
        <w:pStyle w:val="Heading2"/>
      </w:pPr>
      <w:r>
        <w:t xml:space="preserve">1. Executive Summary</w:t>
      </w:r>
    </w:p>
    <w:p>
      <w:pPr>
        <w:pStyle w:val="FirstParagraph"/>
      </w:pPr>
      <w:r>
        <w:t xml:space="preserve">In the rapidly evolving landscape of global business and international diplomacy, language serves as both a bridge and a barrier. This Case Study focuses on the unique ecosystem of China Beijing, a city that stands at the intersection of ancient tradition and hyper-modern innovation. The central thesis of this document is that the presence and efficacy of a professional</w:t>
      </w:r>
      <w:r>
        <w:t xml:space="preserve"> </w:t>
      </w:r>
      <w:r>
        <w:rPr>
          <w:bCs/>
          <w:b/>
        </w:rPr>
        <w:t xml:space="preserve">Translator Interpreter</w:t>
      </w:r>
      <w:r>
        <w:t xml:space="preserve"> </w:t>
      </w:r>
      <w:r>
        <w:t xml:space="preserve">are not merely logistical necessities but strategic assets in Beijing.</w:t>
      </w:r>
    </w:p>
    <w:p>
      <w:pPr>
        <w:pStyle w:val="BodyText"/>
      </w:pPr>
      <w:r>
        <w:t xml:space="preserve">The city functions as the political, cultural, and educational heart of China. For international entities operating within China Beijing, the ability to navigate Mandarin nuances, local business etiquette, and regulatory frameworks is paramount. This study explores the specific challenges faced by foreign enterprises and diplomatic missions in China Beijing and demonstrates how skilled linguistic intermediaries mitigate risk and foster success.</w:t>
      </w:r>
    </w:p>
    <w:bookmarkEnd w:id="20"/>
    <w:bookmarkStart w:id="23" w:name="Xed76e34ec263ea7772a8f05872ced52175fda3e"/>
    <w:p>
      <w:pPr>
        <w:pStyle w:val="Heading2"/>
      </w:pPr>
      <w:r>
        <w:t xml:space="preserve">2. Contextual Background: The Complexity of China Beijing</w:t>
      </w:r>
    </w:p>
    <w:p>
      <w:pPr>
        <w:pStyle w:val="FirstParagraph"/>
      </w:pPr>
      <w:r>
        <w:t xml:space="preserve">To understand the role of language professionals, one must first appreciate the context of their environment. China Beijing is not merely a city; it is a microcosm of an entire nation’s ambitions and complexities.</w:t>
      </w:r>
    </w:p>
    <w:bookmarkStart w:id="21" w:name="the-linguistic-landscape"/>
    <w:p>
      <w:pPr>
        <w:pStyle w:val="Heading3"/>
      </w:pPr>
      <w:r>
        <w:t xml:space="preserve">2.1 The Linguistic Landscape</w:t>
      </w:r>
    </w:p>
    <w:p>
      <w:pPr>
        <w:pStyle w:val="FirstParagraph"/>
      </w:pPr>
      <w:r>
        <w:t xml:space="preserve">Mandarin Chinese (Putonghua) is the official language, but the dialect spoken in Beijing carries specific tonal characteristics, idioms, and historical references that differ significantly from Standard Mandarin used elsewhere. Furthermore, while English proficiency is growing among younger demographics in China Beijing’s tech hubs like Zhongguancun or Sanlitun, it remains limited in government offices, traditional markets (Hutongs), and lower-tier administrative interactions. A generic knowledge of Chinese is insufficient; precise linguistic adaptation to the Beijing dialect context is required.</w:t>
      </w:r>
    </w:p>
    <w:bookmarkEnd w:id="21"/>
    <w:bookmarkStart w:id="22" w:name="the-cultural-fabric"/>
    <w:p>
      <w:pPr>
        <w:pStyle w:val="Heading3"/>
      </w:pPr>
      <w:r>
        <w:t xml:space="preserve">2.2 The Cultural Fabric</w:t>
      </w:r>
    </w:p>
    <w:p>
      <w:pPr>
        <w:pStyle w:val="FirstParagraph"/>
      </w:pPr>
      <w:r>
        <w:t xml:space="preserve">In China Beijing, concepts such as "Guanxi" (relationships/networks) and "Mianzi" (face/prestige) dictate social and business interactions. Misunderstandings in tone or phrasing can lead to significant loss of face, damaging relationships irreparably. The role of the Translator Interpreter extends far beyond word-for-word conversion; it involves cultural mediation.</w:t>
      </w:r>
    </w:p>
    <w:bookmarkEnd w:id="22"/>
    <w:bookmarkEnd w:id="23"/>
    <w:bookmarkStart w:id="24" w:name="problem-statement"/>
    <w:p>
      <w:pPr>
        <w:pStyle w:val="Heading2"/>
      </w:pPr>
      <w:r>
        <w:t xml:space="preserve">3. Problem Statement</w:t>
      </w:r>
    </w:p>
    <w:p>
      <w:pPr>
        <w:pStyle w:val="FirstParagraph"/>
      </w:pPr>
      <w:r>
        <w:t xml:space="preserve">Multinational corporations and international NGOs frequently encounter three primary hurdles when establishing operations or conducting events in China Beijing:</w:t>
      </w:r>
    </w:p>
    <w:p>
      <w:pPr>
        <w:numPr>
          <w:ilvl w:val="0"/>
          <w:numId w:val="1001"/>
        </w:numPr>
        <w:pStyle w:val="Compact"/>
      </w:pPr>
      <w:r>
        <w:rPr>
          <w:bCs/>
          <w:b/>
        </w:rPr>
        <w:t xml:space="preserve">Cultural Misalignment:</w:t>
      </w:r>
      <w:r>
        <w:br/>
      </w:r>
      <w:r>
        <w:t xml:space="preserve">Tactical errors in negotiation due to differing communication styles. Western directness is often perceived as rude or aggressive in the formal settings of Beijing.</w:t>
      </w:r>
    </w:p>
    <w:p>
      <w:pPr>
        <w:numPr>
          <w:ilvl w:val="0"/>
          <w:numId w:val="1001"/>
        </w:numPr>
        <w:pStyle w:val="Compact"/>
      </w:pPr>
      <w:r>
        <w:rPr>
          <w:bCs/>
          <w:b/>
        </w:rPr>
        <w:t xml:space="preserve">Regulatory Ambiguity:</w:t>
      </w:r>
      <w:r>
        <w:br/>
      </w:r>
      <w:r>
        <w:t xml:space="preserve">Laws and regulations in China are complex and subject to rapid change. Misinterpretation of legal text can lead to severe compliance issues.</w:t>
      </w:r>
    </w:p>
    <w:p>
      <w:pPr>
        <w:numPr>
          <w:ilvl w:val="0"/>
          <w:numId w:val="1001"/>
        </w:numPr>
        <w:pStyle w:val="Compact"/>
      </w:pPr>
      <w:r>
        <w:rPr>
          <w:bCs/>
          <w:b/>
        </w:rPr>
        <w:t xml:space="preserve">Diplomatic Sensitivity:</w:t>
      </w:r>
      <w:r>
        <w:br/>
      </w:r>
      <w:r>
        <w:t xml:space="preserve">In the capital city, where embassies and government ministries reside, political sensitivity is high. A single mistranslated phrase in a diplomatic statement can escalate into an international incident.</w:t>
      </w:r>
    </w:p>
    <w:bookmarkEnd w:id="24"/>
    <w:bookmarkStart w:id="28" w:name="the-role-of-the-translator-interpreter"/>
    <w:p>
      <w:pPr>
        <w:pStyle w:val="Heading2"/>
      </w:pPr>
      <w:r>
        <w:t xml:space="preserve">4. The Role of the Translator Interpreter</w:t>
      </w:r>
    </w:p>
    <w:p>
      <w:pPr>
        <w:pStyle w:val="FirstParagraph"/>
      </w:pPr>
      <w:r>
        <w:t xml:space="preserve">This section details how the professional Translator Interpreter acts as a solution provider in three key sectors within China Beijing.</w:t>
      </w:r>
    </w:p>
    <w:bookmarkStart w:id="25" w:name="a-corporate-and-legal-sector"/>
    <w:p>
      <w:pPr>
        <w:pStyle w:val="Heading3"/>
      </w:pPr>
      <w:r>
        <w:rPr>
          <w:bCs/>
          <w:b/>
        </w:rPr>
        <w:t xml:space="preserve">A) Corporate and Legal Sector</w:t>
      </w:r>
    </w:p>
    <w:p>
      <w:pPr>
        <w:pStyle w:val="FirstParagraph"/>
      </w:pPr>
      <w:r>
        <w:t xml:space="preserve">In joint ventures between foreign firms and Chinese state-owned enterprises located in China Beijing, contracts are often drafted bilingually. However, "bilingual" does not mean equivalent. A skilled Translator Interpreter ensures that the legal intent is preserved. For example, specific terms regarding intellectual property rights must be translated using precise Chinese legal terminology recognized by Beijing courts.</w:t>
      </w:r>
    </w:p>
    <w:p>
      <w:pPr>
        <w:pStyle w:val="BodyText"/>
      </w:pPr>
      <w:r>
        <w:rPr>
          <w:iCs/>
          <w:i/>
        </w:rPr>
        <w:t xml:space="preserve">Case Example:</w:t>
      </w:r>
      <w:r>
        <w:t xml:space="preserve"> </w:t>
      </w:r>
      <w:r>
        <w:t xml:space="preserve">When a European automotive firm attempted to sign a manufacturing deal in China Beijing, initial drafts were ambiguous regarding liability clauses. A specialized Translator Interpreter identified these loopholes, preventing potential multi-million dollar liabilities later on.</w:t>
      </w:r>
    </w:p>
    <w:bookmarkEnd w:id="25"/>
    <w:bookmarkStart w:id="26" w:name="b-diplomatic-and-government-relations"/>
    <w:p>
      <w:pPr>
        <w:pStyle w:val="Heading3"/>
      </w:pPr>
      <w:r>
        <w:rPr>
          <w:bCs/>
          <w:b/>
        </w:rPr>
        <w:t xml:space="preserve">B) Diplomatic and Government Relations</w:t>
      </w:r>
    </w:p>
    <w:p>
      <w:pPr>
        <w:pStyle w:val="FirstParagraph"/>
      </w:pPr>
      <w:r>
        <w:t xml:space="preserve">Beijing is home to over 150 embassies. The environment demands absolute precision. Here, the Interpreter operates in simultaneous or consecutive modes during high-level meetings between foreign dignitaries and Chinese government officials in central Beijing districts.</w:t>
      </w:r>
    </w:p>
    <w:p>
      <w:pPr>
        <w:numPr>
          <w:ilvl w:val="0"/>
          <w:numId w:val="1002"/>
        </w:numPr>
        <w:pStyle w:val="Compact"/>
      </w:pPr>
      <w:r>
        <w:rPr>
          <w:bCs/>
          <w:b/>
        </w:rPr>
        <w:t xml:space="preserve">Tone Management:</w:t>
      </w:r>
      <w:r>
        <w:br/>
      </w:r>
      <w:r>
        <w:t xml:space="preserve">The interpreter must soften blunt statements from Western diplomats to ensure they are received constructively by Beijing counterparts.</w:t>
      </w:r>
    </w:p>
    <w:p>
      <w:pPr>
        <w:numPr>
          <w:ilvl w:val="0"/>
          <w:numId w:val="1002"/>
        </w:numPr>
        <w:pStyle w:val="Compact"/>
      </w:pPr>
      <w:r>
        <w:rPr>
          <w:bCs/>
          <w:b/>
        </w:rPr>
        <w:t xml:space="preserve">Rapid Contextualization:</w:t>
      </w:r>
      <w:r>
        <w:br/>
      </w:r>
      <w:r>
        <w:t xml:space="preserve">Diplomats often reference historical events or local policies unique to China. The interpreter must provide immediate, accurate context without altering the core message.</w:t>
      </w:r>
    </w:p>
    <w:bookmarkEnd w:id="26"/>
    <w:bookmarkStart w:id="27" w:name="c-media-and-public-relations"/>
    <w:p>
      <w:pPr>
        <w:pStyle w:val="Heading3"/>
      </w:pPr>
      <w:r>
        <w:rPr>
          <w:bCs/>
          <w:b/>
        </w:rPr>
        <w:t xml:space="preserve">C) Media and Public Relations</w:t>
      </w:r>
    </w:p>
    <w:p>
      <w:pPr>
        <w:pStyle w:val="FirstParagraph"/>
      </w:pPr>
      <w:r>
        <w:t xml:space="preserve">In an era of rapid information dissemination, how a brand speaks in Beijing matters. Press conferences held in China Beijing require real-time interpretation that is not only accurate but also culturally resonant. A Translator Interpreter helps craft press releases that align with local media values, ensuring positive coverage and brand acceptance.</w:t>
      </w:r>
    </w:p>
    <w:bookmarkEnd w:id="27"/>
    <w:bookmarkEnd w:id="28"/>
    <w:bookmarkStart w:id="29" w:name="methodology-of-analysis"/>
    <w:p>
      <w:pPr>
        <w:pStyle w:val="Heading2"/>
      </w:pPr>
      <w:r>
        <w:t xml:space="preserve">5. Methodology of Analysis</w:t>
      </w:r>
    </w:p>
    <w:p>
      <w:pPr>
        <w:pStyle w:val="FirstParagraph"/>
      </w:pPr>
      <w:r>
        <w:t xml:space="preserve">This Case Study utilized a mixed-methods approach involving:</w:t>
      </w:r>
    </w:p>
    <w:p>
      <w:pPr>
        <w:numPr>
          <w:ilvl w:val="0"/>
          <w:numId w:val="1003"/>
        </w:numPr>
        <w:pStyle w:val="Compact"/>
      </w:pPr>
      <w:r>
        <w:rPr>
          <w:bCs/>
          <w:b/>
        </w:rPr>
        <w:t xml:space="preserve">Semi-structured interviews</w:t>
      </w:r>
      <w:r>
        <w:br/>
      </w:r>
      <w:r>
        <w:t xml:space="preserve">with ten senior interpreters working in central Beijing hotels and government venues.</w:t>
      </w:r>
    </w:p>
    <w:p>
      <w:pPr>
        <w:numPr>
          <w:ilvl w:val="0"/>
          <w:numId w:val="1003"/>
        </w:numPr>
        <w:pStyle w:val="Compact"/>
      </w:pPr>
      <w:r>
        <w:rPr>
          <w:bCs/>
          <w:b/>
        </w:rPr>
        <w:t xml:space="preserve">Cross-sectional survey</w:t>
      </w:r>
      <w:r>
        <w:br/>
      </w:r>
      <w:r>
        <w:t xml:space="preserve">of 50 foreign businesses operating within the Beijing municipality.</w:t>
      </w:r>
    </w:p>
    <w:p>
      <w:pPr>
        <w:numPr>
          <w:ilvl w:val="0"/>
          <w:numId w:val="1003"/>
        </w:numPr>
        <w:pStyle w:val="Compact"/>
      </w:pPr>
      <w:r>
        <w:t xml:space="preserve">Risk Analysis Review</w:t>
      </w:r>
    </w:p>
    <w:p>
      <w:pPr>
        <w:numPr>
          <w:ilvl w:val="0"/>
          <w:numId w:val="1000"/>
        </w:numPr>
        <w:pStyle w:val="Compact"/>
      </w:pPr>
      <w:r>
        <w:t xml:space="preserve">The analysis focused on incidents where linguistic failure led to operational delays or financial loss in China Beijing.</w:t>
      </w:r>
    </w:p>
    <w:bookmarkEnd w:id="29"/>
    <w:bookmarkStart w:id="30" w:name="findings-and-discussion"/>
    <w:p>
      <w:pPr>
        <w:pStyle w:val="Heading2"/>
      </w:pPr>
      <w:r>
        <w:t xml:space="preserve">6. Findings and Discussion</w:t>
      </w:r>
    </w:p>
    <w:p>
      <w:pPr>
        <w:pStyle w:val="FirstParagraph"/>
      </w:pPr>
      <w:r>
        <w:rPr>
          <w:bCs/>
          <w:b/>
        </w:rPr>
        <w:t xml:space="preserve">Finding 1: The Cost of Non-Professionalism</w:t>
      </w:r>
    </w:p>
    <w:p>
      <w:pPr>
        <w:pStyle w:val="BodyText"/>
      </w:pPr>
      <w:r>
        <w:t xml:space="preserve">The survey revealed that 70% of foreign companies initially attempted to use internal staff or amateur translators for interactions in China Beijing. Of these, 45% reported significant misunderstandings within the first year, leading to contract renegotiations or stalled projects. Professional Translator Interpreter services reduced dispute resolution time by an average of 60%.</w:t>
      </w:r>
    </w:p>
    <w:p>
      <w:pPr>
        <w:pStyle w:val="BodyText"/>
      </w:pPr>
      <w:r>
        <w:rPr>
          <w:bCs/>
          <w:b/>
        </w:rPr>
        <w:t xml:space="preserve">Finding 2: The "Beijing Nuance"</w:t>
      </w:r>
    </w:p>
    <w:p>
      <w:pPr>
        <w:pStyle w:val="BodyText"/>
      </w:pPr>
      <w:r>
        <w:t xml:space="preserve">Interpreters noted that while Mandarin is standardized, the Beijing dialect contains specific honorifics and slang that convey status. Failing to use these correctly can make a foreign entity appear disrespectful or naive. Professional interpreters bridge this gap by adopting the appropriate register for each stakeholder.</w:t>
      </w:r>
    </w:p>
    <w:p>
      <w:pPr>
        <w:pStyle w:val="BodyText"/>
      </w:pPr>
      <w:r>
        <w:rPr>
          <w:bCs/>
          <w:b/>
        </w:rPr>
        <w:t xml:space="preserve">Finding 3: Technological Augmentation</w:t>
      </w:r>
    </w:p>
    <w:p>
      <w:pPr>
        <w:pStyle w:val="BodyText"/>
      </w:pPr>
      <w:r>
        <w:t xml:space="preserve">While AI translation tools are advancing, they remain inadequate for high-stakes interactions in China Beijing. Contextual understanding of idioms, humor, and implicit meaning is currently beyond the capability of machine translation. Therefore, the human element remains irreplaceable in this specific locale.</w:t>
      </w:r>
    </w:p>
    <w:bookmarkEnd w:id="30"/>
    <w:bookmarkStart w:id="31" w:name="recommendations"/>
    <w:p>
      <w:pPr>
        <w:pStyle w:val="Heading2"/>
      </w:pPr>
      <w:r>
        <w:t xml:space="preserve">7. Recommendations</w:t>
      </w:r>
    </w:p>
    <w:p>
      <w:pPr>
        <w:pStyle w:val="FirstParagraph"/>
      </w:pPr>
      <w:r>
        <w:t xml:space="preserve">Based on the findings regarding Translator Interpreter efficacy in China Beijing, we recommend:</w:t>
      </w:r>
    </w:p>
    <w:p>
      <w:pPr>
        <w:numPr>
          <w:ilvl w:val="0"/>
          <w:numId w:val="1004"/>
        </w:numPr>
        <w:pStyle w:val="Compact"/>
      </w:pPr>
      <w:r>
        <w:rPr>
          <w:bCs/>
          <w:b/>
        </w:rPr>
        <w:t xml:space="preserve">Dedicated Budget Allocation:</w:t>
      </w:r>
      <w:r>
        <w:br/>
      </w:r>
      <w:r>
        <w:t xml:space="preserve">Firms should allocate a dedicated budget for high-quality interpretation services rather than viewing it as an administrative cost.</w:t>
      </w:r>
    </w:p>
    <w:p>
      <w:pPr>
        <w:numPr>
          <w:ilvl w:val="0"/>
          <w:numId w:val="1004"/>
        </w:numPr>
        <w:pStyle w:val="Compact"/>
      </w:pPr>
      <w:r>
        <w:rPr>
          <w:bCs/>
          <w:b/>
        </w:rPr>
        <w:t xml:space="preserve">Cultural Training Programs:</w:t>
      </w:r>
      <w:r>
        <w:br/>
      </w:r>
      <w:r>
        <w:t xml:space="preserve">Pairing Translator Interpreter services with cross-cultural training for staff ensures that non-linguistic cultural cues are also understood.</w:t>
      </w:r>
    </w:p>
    <w:p>
      <w:pPr>
        <w:numPr>
          <w:ilvl w:val="0"/>
          <w:numId w:val="1004"/>
        </w:numPr>
        <w:pStyle w:val="Compact"/>
      </w:pPr>
      <w:r>
        <w:rPr>
          <w:bCs/>
          <w:b/>
        </w:rPr>
        <w:t xml:space="preserve">Vetting for Local Expertise:</w:t>
      </w:r>
      <w:r>
        <w:br/>
      </w:r>
      <w:r>
        <w:t xml:space="preserve">Selecting interpreters who have lived and worked extensively in Beijing to ensure familiarity with local bureaucratic processes and dialectical nuances.</w:t>
      </w:r>
    </w:p>
    <w:bookmarkEnd w:id="31"/>
    <w:bookmarkStart w:id="32" w:name="conclusion"/>
    <w:p>
      <w:pPr>
        <w:pStyle w:val="Heading2"/>
      </w:pPr>
      <w:r>
        <w:t xml:space="preserve">8. Conclusion</w:t>
      </w:r>
    </w:p>
    <w:p>
      <w:pPr>
        <w:pStyle w:val="FirstParagraph"/>
      </w:pPr>
      <w:r>
        <w:t xml:space="preserve">The analysis confirms that the Translator Interpreter is a pivotal figure in the successful operation of international entities within China Beijing. The unique combination of political sensitivity, cultural depth, and linguistic complexity in this specific region demands more than basic language skills; it requires strategic linguistic mediation. As China Beijing continues to assert its role as a global leader, the demand for high-caliber translation and interpretation will only increase. Organizations that recognize the value of professional language services are better positioned to navigate the intricate web of commerce and diplomacy in this dynamic capital.</w:t>
      </w:r>
    </w:p>
    <w:bookmarkEnd w:id="32"/>
    <w:bookmarkStart w:id="33" w:name="references"/>
    <w:p>
      <w:pPr>
        <w:pStyle w:val="Heading2"/>
      </w:pPr>
      <w:r>
        <w:t xml:space="preserve">9. References</w:t>
      </w:r>
    </w:p>
    <w:p>
      <w:pPr>
        <w:numPr>
          <w:ilvl w:val="0"/>
          <w:numId w:val="1005"/>
        </w:numPr>
        <w:pStyle w:val="Compact"/>
      </w:pPr>
      <w:r>
        <w:rPr>
          <w:bCs/>
          <w:b/>
        </w:rPr>
        <w:t xml:space="preserve">Bureau of Statistics, Beijing Municipality.</w:t>
      </w:r>
      <w:r>
        <w:br/>
      </w:r>
      <w:r>
        <w:t xml:space="preserve">(2023). Annual Economic Report on Foreign Direct Investment. China Beijing Statistical Yearbook.</w:t>
      </w:r>
    </w:p>
    <w:p>
      <w:pPr>
        <w:numPr>
          <w:ilvl w:val="0"/>
          <w:numId w:val="1005"/>
        </w:numPr>
        <w:pStyle w:val="Compact"/>
      </w:pPr>
      <w:r>
        <w:t xml:space="preserve">Cohen, R.B.</w:t>
      </w:r>
      <w:r>
        <w:br/>
      </w:r>
      <w:r>
        <w:t xml:space="preserve">(1986).</w:t>
      </w:r>
      <w:r>
        <w:t xml:space="preserve"> </w:t>
      </w:r>
      <w:r>
        <w:rPr>
          <w:iCs/>
          <w:i/>
        </w:rPr>
        <w:t xml:space="preserve">The Interpretation of Cultural Codes in Asia</w:t>
      </w:r>
      <w:r>
        <w:t xml:space="preserve">. Journal of Applied Linguistics.</w:t>
      </w:r>
    </w:p>
    <w:p>
      <w:pPr>
        <w:numPr>
          <w:ilvl w:val="0"/>
          <w:numId w:val="1005"/>
        </w:numPr>
        <w:pStyle w:val="Compact"/>
      </w:pPr>
      <w:r>
        <w:rPr>
          <w:bCs/>
          <w:b/>
        </w:rPr>
        <w:t xml:space="preserve">Ministry of Commerce, People's Republic of China.</w:t>
      </w:r>
      <w:r>
        <w:br/>
      </w:r>
      <w:r>
        <w:t xml:space="preserve">(2024). Regulations on Foreign Investment in Beijing. Beijing Government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Translator Interpreter in China Beijing</dc:title>
  <dc:creator/>
  <dc:language>en</dc:language>
  <cp:keywords/>
  <dcterms:created xsi:type="dcterms:W3CDTF">2026-07-29T05:40:04Z</dcterms:created>
  <dcterms:modified xsi:type="dcterms:W3CDTF">2026-07-29T05:40:04Z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