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Senegal</w:t>
      </w:r>
      <w:r>
        <w:t xml:space="preserve"> </w:t>
      </w:r>
      <w:r>
        <w:t xml:space="preserve">Dakar</w:t>
      </w:r>
    </w:p>
    <w:bookmarkStart w:id="23" w:name="X2eaf24c9dd941d5467c2b2fb69e3f59abc59c82"/>
    <w:p>
      <w:pPr>
        <w:pStyle w:val="Heading1"/>
      </w:pPr>
      <w:r>
        <w:t xml:space="preserve">Linguistic Bridge Building in West Africa: A Case Study on Translator Interpreter Services in Senegal Dakar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and Impact of Professional Translation and Interpretation Services</w:t>
      </w:r>
      <w:r>
        <w:br/>
      </w:r>
      <w:r>
        <w:rPr>
          <w:bCs/>
          <w:b/>
        </w:rPr>
        <w:t xml:space="preserve">Location Focus:</w:t>
      </w:r>
      <w:r>
        <w:t xml:space="preserve">Senegal Dakar</w:t>
      </w:r>
      <w:r>
        <w:t xml:space="preserve"> </w:t>
      </w:r>
      <w:r>
        <w:t xml:space="preserve">1. Executive Summary</w:t>
      </w:r>
    </w:p>
    <w:p>
      <w:pPr>
        <w:pStyle w:val="BodyText"/>
      </w:pPr>
      <w:r>
        <w:t xml:space="preserve">In an increasingly globalized world, the ability to communicate effectively across language barriers is not merely a convenience but a fundamental requirement for economic growth, diplomatic engagement, and social cohesion. This</w:t>
      </w:r>
      <w:r>
        <w:t xml:space="preserve"> </w:t>
      </w:r>
      <w:r>
        <w:rPr>
          <w:bCs/>
          <w:b/>
        </w:rPr>
        <w:t xml:space="preserve">case study</w:t>
      </w:r>
      <w:r>
        <w:t xml:space="preserve"> </w:t>
      </w:r>
      <w:r>
        <w:t xml:space="preserve">examines the critical role of professional</w:t>
      </w:r>
      <w:r>
        <w:t xml:space="preserve"> </w:t>
      </w:r>
      <w:r>
        <w:rPr>
          <w:bCs/>
          <w:b/>
        </w:rPr>
        <w:t xml:space="preserve">translator interpreter</w:t>
      </w:r>
      <w:r>
        <w:t xml:space="preserve"> </w:t>
      </w:r>
      <w:r>
        <w:t xml:space="preserve">services within the vibrant and dynamic context of</w:t>
      </w:r>
      <w:r>
        <w:t xml:space="preserve"> </w:t>
      </w:r>
      <w:r>
        <w:t xml:space="preserve">Senegal Dakar</w:t>
      </w:r>
      <w:r>
        <w:t xml:space="preserve">. As the capital and largest city of Senegal, Dakar serves as a major economic hub in West Africa, attracting international businesses, diplomatic missions, NGOs, and tourists from around the globe. However this linguistic diversity presents unique challenges that require specialized linguistic solutions.</w:t>
      </w:r>
    </w:p>
    <w:p>
      <w:pPr>
        <w:pStyle w:val="BodyText"/>
      </w:pPr>
      <w:r>
        <w:t xml:space="preserve">The purpose of this document is to analyze how professional translation and interpretation services facilitate seamless communication in various sectors such as healthcare law education and diplomacy within</w:t>
      </w:r>
      <w:r>
        <w:t xml:space="preserve"> </w:t>
      </w:r>
      <w:r>
        <w:t xml:space="preserve">Senegal Dakar</w:t>
      </w:r>
      <w:r>
        <w:t xml:space="preserve">. By exploring specific scenarios we aim to highlight the importance of cultural competence accuracy and real-time adaptability in both written translation spoken interpretation.</w:t>
      </w:r>
    </w:p>
    <w:p>
      <w:pPr>
        <w:pStyle w:val="BodyText"/>
      </w:pPr>
      <w:r>
        <w:t xml:space="preserve">2. Background Context: The Linguistic Landscape of Senegal Dakar</w:t>
      </w:r>
    </w:p>
    <w:p>
      <w:pPr>
        <w:pStyle w:val="BodyText"/>
      </w:pPr>
      <w:r>
        <w:t xml:space="preserve">To understand the necessity of a skilled translator interpreter in this region one must first appreciate the complex linguistic fabric of Senegal. French remains the official language inherited from colonial history and is used primarily in government administration formal education and international business. However it is spoken fluently by only about 20-25% of the population.</w:t>
      </w:r>
    </w:p>
    <w:p>
      <w:pPr>
        <w:pStyle w:val="BodyText"/>
      </w:pPr>
      <w:r>
        <w:t xml:space="preserve">The majority of Senegalese people speak indigenous languages with Wolof being the most widely spoken lingua franca understood by over 90% of the population in</w:t>
      </w:r>
      <w:r>
        <w:t xml:space="preserve"> </w:t>
      </w:r>
      <w:r>
        <w:t xml:space="preserve">Senegal Dakar</w:t>
      </w:r>
      <w:r>
        <w:t xml:space="preserve">. Other significant languages include Pulaar Serer Mandinka Jola and Balant. This multilingual reality creates a situation where official documents are often written in French but need to be communicated orally in Wolof or other local dialects for public understanding. Conversely international partners may need precise translations of local legal frameworks into English or French for compliance and investment purposes.</w:t>
      </w:r>
    </w:p>
    <w:p>
      <w:pPr>
        <w:pStyle w:val="BodyText"/>
      </w:pPr>
      <w:r>
        <w:t xml:space="preserve">Dakar specifically acts as a gateway to West Africa hosting numerous regional headquarters for multinational corporations and international organizations such as the World Bank African Development Bank and various United Nations agencies. This concentration of diverse stakeholders necessitates high-quality linguistic support that goes beyond simple word-for-word substitution.</w:t>
      </w:r>
    </w:p>
    <w:p>
      <w:pPr>
        <w:pStyle w:val="BodyText"/>
      </w:pPr>
      <w:r>
        <w:t xml:space="preserve">3. Core Challenges Addressed by Translator Interpreter Services</w:t>
      </w:r>
    </w:p>
    <w:p>
      <w:pPr>
        <w:pStyle w:val="BodyText"/>
      </w:pPr>
      <w:r>
        <w:t xml:space="preserve">In the context of this case study several key challenges have been identified where professional translator interpreter intervention is crucial:</w:t>
      </w:r>
    </w:p>
    <w:p>
      <w:pPr>
        <w:numPr>
          <w:ilvl w:val="0"/>
          <w:numId w:val="1001"/>
        </w:numPr>
        <w:pStyle w:val="Compact"/>
      </w:pPr>
      <w:r>
        <w:rPr>
          <w:bCs/>
          <w:b/>
        </w:rPr>
        <w:t xml:space="preserve">Cultural Nuance and Contextual Accuracy:</w:t>
      </w:r>
      <w:r>
        <w:t xml:space="preserve"> </w:t>
      </w:r>
      <w:r>
        <w:t xml:space="preserve">Direct translation often fails to capture idiomatic expressions cultural references and social hierarchies embedded in languages like Wolof. A qualified translator interpreter understands these subtleties ensuring that the intended message is preserved without causing unintended offense or misunderstanding.</w:t>
      </w:r>
    </w:p>
    <w:p>
      <w:pPr>
        <w:numPr>
          <w:ilvl w:val="0"/>
          <w:numId w:val="1001"/>
        </w:numPr>
        <w:pStyle w:val="Compact"/>
      </w:pPr>
      <w:r>
        <w:rPr>
          <w:bCs/>
          <w:b/>
        </w:rPr>
        <w:t xml:space="preserve">Legal Precision:</w:t>
      </w:r>
      <w:r>
        <w:t xml:space="preserve"> </w:t>
      </w:r>
      <w:r>
        <w:t xml:space="preserve">In judicial settings misunderstandings can lead to unjust outcomes. When a non-French speaker interacts with police courts or immigration offices in Dakar accurate interpretation is vital for protecting human rights and ensuring due process.</w:t>
      </w:r>
    </w:p>
    <w:p>
      <w:pPr>
        <w:numPr>
          <w:ilvl w:val="0"/>
          <w:numId w:val="1001"/>
        </w:numPr>
        <w:pStyle w:val="Compact"/>
      </w:pPr>
      <w:r>
        <w:t xml:space="preserve">In healthcare settings clear communication between doctors patients and families is life-saving. Medical terminology in French must be accurately conveyed to patients who may only speak Wolof or other local languages especially during critical moments.</w:t>
      </w:r>
      <w:r>
        <w:rPr>
          <w:bCs/>
          <w:b/>
        </w:rPr>
        <w:t xml:space="preserve">Economic Integration:</w:t>
      </w:r>
      <w:r>
        <w:t xml:space="preserve"> </w:t>
      </w:r>
      <w:r>
        <w:t xml:space="preserve">For foreign investors navigating the business landscape in Dakar contracts regulations and negotiations require precise written translation and often simultaneous interpretation during meetings to build trust and ensure mutual understanding.</w:t>
      </w:r>
    </w:p>
    <w:p>
      <w:pPr>
        <w:pStyle w:val="FirstParagraph"/>
      </w:pPr>
      <w:r>
        <w:t xml:space="preserve">4. Detailed Case Scenarios in Senegal Dakar</w:t>
      </w:r>
    </w:p>
    <w:bookmarkStart w:id="20" w:name="X8db693ea9fc47f8527971bbc92c2be1b92acfeb"/>
    <w:p>
      <w:pPr>
        <w:pStyle w:val="Heading3"/>
      </w:pPr>
      <w:r>
        <w:t xml:space="preserve">Scenario 1: International NGO Health Campaign</w:t>
      </w:r>
    </w:p>
    <w:p>
      <w:pPr>
        <w:pStyle w:val="FirstParagraph"/>
      </w:pPr>
      <w:r>
        <w:rPr>
          <w:bCs/>
          <w:b/>
        </w:rPr>
        <w:t xml:space="preserve">Situation:</w:t>
      </w:r>
      <w:r>
        <w:t xml:space="preserve"> </w:t>
      </w:r>
      <w:r>
        <w:t xml:space="preserve">An international NGO launched a public health awareness campaign in rural districts surrounding Dakar focusing on vaccination and hygiene. While brochures were initially translated directly from English to French by automated tools the community response was lukewarm.</w:t>
      </w:r>
    </w:p>
    <w:p>
      <w:pPr>
        <w:pStyle w:val="BodyText"/>
      </w:pPr>
      <w:r>
        <w:rPr>
          <w:bCs/>
          <w:b/>
        </w:rPr>
        <w:t xml:space="preserve">Intervention:</w:t>
      </w:r>
      <w:r>
        <w:t xml:space="preserve"> </w:t>
      </w:r>
      <w:r>
        <w:t xml:space="preserve">The organization hired professional translator interpreters fluent in both French and Wolof. They conducted a cultural audit of the materials adapting idioms and imagery to resonate with local sensibilities. Additionally they deployed trained interpreters for community workshops where health workers explained procedures orally.</w:t>
      </w:r>
    </w:p>
    <w:p>
      <w:pPr>
        <w:pStyle w:val="BodyText"/>
      </w:pPr>
      <w:r>
        <w:rPr>
          <w:bCs/>
          <w:b/>
        </w:rPr>
        <w:t xml:space="preserve">Outcome:</w:t>
      </w:r>
      <w:r>
        <w:t xml:space="preserve"> </w:t>
      </w:r>
      <w:r>
        <w:t xml:space="preserve">Community engagement increased by 40% within three months. Patients reported feeling more understood and respected leading higher vaccination rates and better adherence to hygiene protocols. This highlights the value of culturally adapted translation over literal translation.</w:t>
      </w:r>
    </w:p>
    <w:bookmarkEnd w:id="20"/>
    <w:bookmarkStart w:id="21" w:name="Xdde645badead3ef7e42e94e90a85f2939ff777e"/>
    <w:p>
      <w:pPr>
        <w:pStyle w:val="Heading3"/>
      </w:pPr>
      <w:r>
        <w:t xml:space="preserve">Scenario 2: Cross-Border Trade Negotiations</w:t>
      </w:r>
    </w:p>
    <w:p>
      <w:pPr>
        <w:pStyle w:val="FirstParagraph"/>
      </w:pPr>
      <w:r>
        <w:rPr>
          <w:bCs/>
          <w:b/>
        </w:rPr>
        <w:t xml:space="preserve">Situation:</w:t>
      </w:r>
      <w:r>
        <w:t xml:space="preserve"> </w:t>
      </w:r>
      <w:r>
        <w:t xml:space="preserve">A French construction firm was bidding for a major infrastructure project in Dakar involving local Senegalese partners and government officials. Initial meetings stalled due to misinterpretations of technical specifications and contractual obligations.</w:t>
      </w:r>
    </w:p>
    <w:p>
      <w:pPr>
        <w:pStyle w:val="BodyText"/>
      </w:pPr>
      <w:r>
        <w:t xml:space="preserve">Intervention:Senegal Dakar-based certified translator interpreters were engaged to facilitate negotiations. They provided simultaneous interpretation during high-level talks and translated complex legal documents ensuring that both parties had a clear understanding of liabilities timelines and technical requirements.</w:t>
      </w:r>
    </w:p>
    <w:p>
      <w:pPr>
        <w:pStyle w:val="BodyText"/>
      </w:pPr>
      <w:r>
        <w:rPr>
          <w:bCs/>
          <w:b/>
        </w:rPr>
        <w:t xml:space="preserve">Outcome:</w:t>
      </w:r>
      <w:r>
        <w:t xml:space="preserve"> </w:t>
      </w:r>
      <w:r>
        <w:t xml:space="preserve">The negotiation period was shortened by two months the contract was signed with fewer ambiguities minimizing future disputes. The firm noted that the professional interpreter service built trust allowing them to focus on technical aspects rather than linguistic barriers.</w:t>
      </w:r>
    </w:p>
    <w:bookmarkEnd w:id="21"/>
    <w:bookmarkStart w:id="22" w:name="scenario-3-legal-aid-in-dakar-courts"/>
    <w:p>
      <w:pPr>
        <w:pStyle w:val="Heading3"/>
      </w:pPr>
      <w:r>
        <w:t xml:space="preserve">Scenario 3: Legal Aid in Dakar Courts</w:t>
      </w:r>
    </w:p>
    <w:p>
      <w:pPr>
        <w:pStyle w:val="FirstParagraph"/>
      </w:pPr>
      <w:r>
        <w:rPr>
          <w:bCs/>
          <w:b/>
        </w:rPr>
        <w:t xml:space="preserve">Situation:</w:t>
      </w:r>
      <w:r>
        <w:t xml:space="preserve">A migrant worker from Mali involved in a labor dispute found himself unable to understand French legal proceedings despite knowing basic French phrases. His rights were at risk due to inability to comprehend charges and evidence.</w:t>
      </w:r>
    </w:p>
    <w:p>
      <w:pPr>
        <w:pStyle w:val="BodyText"/>
      </w:pPr>
      <w:r>
        <w:t xml:space="preserve">A legal aid organization provided a certified court interpreter who specialized in Bambara and French. The interpreter ensured that the defendant fully understood the process his rights and the testimony of witnesses.</w:t>
      </w:r>
    </w:p>
    <w:p>
      <w:pPr>
        <w:pStyle w:val="BodyText"/>
      </w:pPr>
      <w:r>
        <w:rPr>
          <w:bCs/>
          <w:b/>
        </w:rPr>
        <w:t xml:space="preserve">Outcome:</w:t>
      </w:r>
      <w:r>
        <w:t xml:space="preserve">The court proceedings were deemed fairer with accurate representation. The case was resolved equitably demonstrating how essential translator services are for justice accessibility in a multilingual society like</w:t>
      </w:r>
      <w:r>
        <w:t xml:space="preserve"> </w:t>
      </w:r>
      <w:r>
        <w:t xml:space="preserve">Senegal Dakar</w:t>
      </w:r>
      <w:r>
        <w:t xml:space="preserve">.</w:t>
      </w:r>
      <w:r>
        <w:t xml:space="preserve"> </w:t>
      </w:r>
      <w:r>
        <w:t xml:space="preserve">5. Methodology and Best Practices for Translator Interpreter Services</w:t>
      </w:r>
    </w:p>
    <w:p>
      <w:pPr>
        <w:pStyle w:val="BodyText"/>
      </w:pPr>
      <w:r>
        <w:t xml:space="preserve">For organizations operating in Senegal adopting best practices for translator interpreter engagement is crucial. These include:</w:t>
      </w:r>
    </w:p>
    <w:p>
      <w:pPr>
        <w:pStyle w:val="BodyText"/>
      </w:pPr>
      <w:r>
        <w:rPr>
          <w:bCs/>
          <w:b/>
        </w:rPr>
        <w:t xml:space="preserve">Certification and Expertise:</w:t>
      </w:r>
      <w:r>
        <w:t xml:space="preserve"> </w:t>
      </w:r>
      <w:r>
        <w:t xml:space="preserve">Prioritize linguists who are not only bilingual but also certified in specific fields such as legal medical or technical translation.</w:t>
      </w:r>
    </w:p>
    <w:p>
      <w:pPr>
        <w:pStyle w:val="BodyText"/>
      </w:pPr>
      <w:r>
        <w:t xml:space="preserve">Linguists must stay updated on evolving terminology particularly in rapidly changing sectors like technology and international law.</w:t>
      </w:r>
    </w:p>
    <w:p>
      <w:pPr>
        <w:pStyle w:val="BodyText"/>
      </w:pPr>
      <w:r>
        <w:t xml:space="preserve">Understanding the social dynamics of Dakar including religious norms and local etiquette is as important as linguistic fluency.</w:t>
      </w:r>
    </w:p>
    <w:p>
      <w:pPr>
        <w:pStyle w:val="BodyText"/>
      </w:pPr>
      <w:r>
        <w:rPr>
          <w:bCs/>
          <w:b/>
        </w:rPr>
        <w:t xml:space="preserve">Technology Integration:</w:t>
      </w:r>
      <w:r>
        <w:t xml:space="preserve"> </w:t>
      </w:r>
      <w:r>
        <w:t xml:space="preserve">While human interpretation remains irreplaceable for nuance machine translation tools can assist in preliminary drafting when reviewed by professionals.</w:t>
      </w:r>
    </w:p>
    <w:p>
      <w:pPr>
        <w:pStyle w:val="BodyText"/>
      </w:pPr>
      <w:r>
        <w:t xml:space="preserve">Strict adherence to data protection laws is essential particularly when handling sensitive personal or corporate information.</w:t>
      </w:r>
    </w:p>
    <w:p>
      <w:pPr>
        <w:pStyle w:val="BodyText"/>
      </w:pPr>
      <w:r>
        <w:t xml:space="preserve">6. Conclusion and Implications</w:t>
      </w:r>
    </w:p>
    <w:p>
      <w:pPr>
        <w:pStyle w:val="BodyText"/>
      </w:pPr>
      <w:r>
        <w:t xml:space="preserve">This case study underscores the indispensable role of professional translator interpreter services in facilitating effective communication in</w:t>
      </w:r>
      <w:r>
        <w:t xml:space="preserve"> </w:t>
      </w:r>
      <w:r>
        <w:t xml:space="preserve">Senegal Dakar</w:t>
      </w:r>
      <w:r>
        <w:t xml:space="preserve">. As the region continues to grow economically and socially the demand for high-quality linguistic support will only increase. Whether in healthcare legal justice or international business accurate translation and interpretation are not just transactional services but strategic assets that promote inclusivity fairness and progress.</w:t>
      </w:r>
    </w:p>
    <w:p>
      <w:pPr>
        <w:pStyle w:val="BodyText"/>
      </w:pPr>
      <w:r>
        <w:t xml:space="preserve">Stakeholders operating in this diverse environment must recognize that investing in skilled linguists yields significant returns in terms of trust efficiency and social impact. By bridging the gap between French indigenous languages global tongues like English these professionals enable meaningful dialogue and cooperation ensuring that no community is left behind due to language barriers.</w:t>
      </w:r>
    </w:p>
    <w:p>
      <w:pPr>
        <w:pStyle w:val="BodyText"/>
      </w:pPr>
      <w:r>
        <w:t xml:space="preserve">In the complex mosaic of</w:t>
      </w:r>
      <w:r>
        <w:t xml:space="preserve"> </w:t>
      </w:r>
      <w:r>
        <w:t xml:space="preserve">Senegal Dakar</w:t>
      </w:r>
      <w:r>
        <w:t xml:space="preserve"> </w:t>
      </w:r>
      <w:r>
        <w:t xml:space="preserve">a skilled translator interpreter is more than just a conduit for words; they are architects of understanding building bridges between cultures nations and destinies. As globalization accelerates their role becomes ever more pivotal in shaping a connected harmonious future for West Africa.</w:t>
      </w:r>
    </w:p>
    <w:p>
      <w:pPr>
        <w:pStyle w:val="BodyText"/>
      </w:pPr>
      <w:r>
        <w:t xml:space="preserve">7. References and Further Reading</w:t>
      </w:r>
    </w:p>
    <w:p>
      <w:pPr>
        <w:pStyle w:val="BodyText"/>
      </w:pPr>
      <w:r>
        <w:t xml:space="preserve">National Institute of Statistics and Demography (INSEE) Senegal Reports on Language Usage.</w:t>
      </w:r>
    </w:p>
    <w:p>
      <w:pPr>
        <w:pStyle w:val="BodyText"/>
      </w:pPr>
      <w:r>
        <w:t xml:space="preserve">UNESCO reports on linguistic diversity in West Africa.</w:t>
      </w:r>
    </w:p>
    <w:p>
      <w:pPr>
        <w:pStyle w:val="BodyText"/>
      </w:pPr>
      <w:r>
        <w:t xml:space="preserve">Dakar Chamber of Commerce guidelines for international business engagement.</w:t>
      </w:r>
    </w:p>
    <w:p>
      <w:pPr>
        <w:pStyle w:val="BodyText"/>
      </w:pPr>
      <w:r>
        <w:t xml:space="preserve">African Union documents on multilingualism and communication strategies.</w:t>
      </w:r>
    </w:p>
    <w:p>
      <w:pPr>
        <w:pStyle w:val="BodyText"/>
      </w:pPr>
      <w:r>
        <w:rPr>
          <w:iCs/>
          <w:i/>
        </w:rPr>
        <w:t xml:space="preserve">This case study was prepared for informational purposes to highlight the importance of translator interpreter services in Senegal Dakar.</w:t>
      </w:r>
    </w:p>
    <w:p>
      <w:pPr>
        <w:pStyle w:val="BodyText"/>
      </w:pPr>
      <w:r>
        <w:t xml:space="preserve">© 2023 Linguistic Services Analysis Group.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Senegal Dakar</dc:title>
  <dc:creator/>
  <dc:language>en</dc:language>
  <cp:keywords/>
  <dcterms:created xsi:type="dcterms:W3CDTF">2026-07-29T08:12:13Z</dcterms:created>
  <dcterms:modified xsi:type="dcterms:W3CDTF">2026-07-29T08:12:13Z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