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0" w:name="X0203cb1781d3f5dac791b9cfbef963c63126ebe"/>
    <w:p>
      <w:pPr>
        <w:pStyle w:val="Heading1"/>
      </w:pPr>
      <w:r>
        <w:t xml:space="preserve">Case Study: The Strategic Implementation of Professional Translator and Interpreter Services in Thailand, Bangkok</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Business Consultancy &amp; Legal Services</w:t>
      </w:r>
      <w:r>
        <w:br/>
      </w:r>
      <w:r>
        <w:rPr>
          <w:bCs/>
          <w:b/>
        </w:rPr>
        <w:t xml:space="preserve">Location Focus:</w:t>
      </w:r>
      <w:r>
        <w:t xml:space="preserve"> </w:t>
      </w:r>
      <w:r>
        <w:t xml:space="preserve">Thailand, Bangkok</w:t>
      </w:r>
    </w:p>
    <w:bookmarkStart w:id="20" w:name="executive-summary"/>
    <w:p>
      <w:pPr>
        <w:pStyle w:val="Heading2"/>
      </w:pPr>
      <w:r>
        <w:t xml:space="preserve">1. Executive Summary</w:t>
      </w:r>
    </w:p>
    <w:p>
      <w:pPr>
        <w:pStyle w:val="FirstParagraph"/>
      </w:pPr>
      <w:r>
        <w:t xml:space="preserve">In an increasingly globalized economy, the ability to communicate across linguistic barriers is not merely a convenience but a strategic necessity. This case study examines the critical role of professional</w:t>
      </w:r>
      <w:r>
        <w:t xml:space="preserve"> </w:t>
      </w:r>
      <w:r>
        <w:rPr>
          <w:bCs/>
          <w:b/>
        </w:rPr>
        <w:t xml:space="preserve">Translator Interpreter</w:t>
      </w:r>
      <w:r>
        <w:t xml:space="preserve"> </w:t>
      </w:r>
      <w:r>
        <w:t xml:space="preserve">services within the dynamic business and legal landscape of</w:t>
      </w:r>
      <w:r>
        <w:t xml:space="preserve"> </w:t>
      </w:r>
      <w:r>
        <w:rPr>
          <w:bCs/>
          <w:b/>
        </w:rPr>
        <w:t xml:space="preserve">Thailand Bangkok</w:t>
      </w:r>
      <w:r>
        <w:t xml:space="preserve">. As Bangkok solidifies its position as the economic hub of Southeast Asia, multinational corporations, local enterprises, and government bodies face complex linguistic challenges. This document explores how effective language mediation facilitates market entry, ensures legal compliance, and fosters cross-cultural understanding in this vibrant metropolis.</w:t>
      </w:r>
    </w:p>
    <w:bookmarkEnd w:id="20"/>
    <w:bookmarkStart w:id="21" w:name="background-and-context"/>
    <w:p>
      <w:pPr>
        <w:pStyle w:val="Heading2"/>
      </w:pPr>
      <w:r>
        <w:t xml:space="preserve">2. Background and Context</w:t>
      </w:r>
    </w:p>
    <w:p>
      <w:pPr>
        <w:pStyle w:val="FirstParagraph"/>
      </w:pPr>
      <w:r>
        <w:rPr>
          <w:bCs/>
          <w:b/>
        </w:rPr>
        <w:t xml:space="preserve">Thailand Bangkok</w:t>
      </w:r>
      <w:r>
        <w:t xml:space="preserve"> </w:t>
      </w:r>
      <w:r>
        <w:t xml:space="preserve">serves as the political, economic, cultural, and educational center of Thailand. The city attracts millions of tourists annually and hosts numerous international headquarters for multinational companies. However, this influx of international activity presents significant hurdles for businesses attempting to navigate the local regulatory framework and cultural nuances. While English is widely spoken in tourism hubs and high-level corporate environments, it is insufficient for detailed legal contracts, medical consultations, technical specifications, or grassroots community engagement.</w:t>
      </w:r>
    </w:p>
    <w:p>
      <w:pPr>
        <w:pStyle w:val="BodyText"/>
      </w:pPr>
      <w:r>
        <w:t xml:space="preserve">The demand for a qualified</w:t>
      </w:r>
      <w:r>
        <w:t xml:space="preserve"> </w:t>
      </w:r>
      <w:r>
        <w:rPr>
          <w:bCs/>
          <w:b/>
        </w:rPr>
        <w:t xml:space="preserve">Translator Interpreter</w:t>
      </w:r>
      <w:r>
        <w:t xml:space="preserve"> </w:t>
      </w:r>
      <w:r>
        <w:t xml:space="preserve">has surged in recent years due to:</w:t>
      </w:r>
    </w:p>
    <w:p>
      <w:pPr>
        <w:numPr>
          <w:ilvl w:val="0"/>
          <w:numId w:val="1001"/>
        </w:numPr>
        <w:pStyle w:val="Compact"/>
      </w:pPr>
      <w:r>
        <w:rPr>
          <w:bCs/>
          <w:b/>
        </w:rPr>
        <w:t xml:space="preserve">Fdi Inflows:</w:t>
      </w:r>
      <w:r>
        <w:t xml:space="preserve"> </w:t>
      </w:r>
      <w:r>
        <w:t xml:space="preserve">Increased Foreign Direct Investment in sectors such as technology, healthcare, and renewable energy.</w:t>
      </w:r>
    </w:p>
    <w:p>
      <w:pPr>
        <w:numPr>
          <w:ilvl w:val="0"/>
          <w:numId w:val="1001"/>
        </w:numPr>
        <w:pStyle w:val="Compact"/>
      </w:pPr>
      <w:r>
        <w:rPr>
          <w:bCs/>
          <w:b/>
        </w:rPr>
        <w:t xml:space="preserve">Tourism Recovery:</w:t>
      </w:r>
      <w:r>
        <w:t xml:space="preserve"> </w:t>
      </w:r>
      <w:r>
        <w:t xml:space="preserve">The rebound of international tourism requires robust support for hospitality and service industries.</w:t>
      </w:r>
    </w:p>
    <w:p>
      <w:pPr>
        <w:numPr>
          <w:ilvl w:val="0"/>
          <w:numId w:val="1001"/>
        </w:numPr>
        <w:pStyle w:val="Compact"/>
      </w:pPr>
      <w:r>
        <w:rPr>
          <w:bCs/>
          <w:b/>
        </w:rPr>
        <w:t xml:space="preserve">Legal Complexity:</w:t>
      </w:r>
      <w:r>
        <w:t xml:space="preserve"> </w:t>
      </w:r>
      <w:r>
        <w:t xml:space="preserve">Thailand’s civil and commercial code is written in Thai. Misinterpretation can lead to severe legal consequences, financial loss, or reputational damage.</w:t>
      </w:r>
    </w:p>
    <w:bookmarkEnd w:id="21"/>
    <w:bookmarkStart w:id="22" w:name="problem-statement"/>
    <w:p>
      <w:pPr>
        <w:pStyle w:val="Heading2"/>
      </w:pPr>
      <w:r>
        <w:t xml:space="preserve">3. Problem Statement</w:t>
      </w:r>
    </w:p>
    <w:p>
      <w:pPr>
        <w:pStyle w:val="FirstParagraph"/>
      </w:pPr>
      <w:r>
        <w:t xml:space="preserve">A mid-sized European manufacturing firm, "EuroTech Solutions," recently expanded its operations into</w:t>
      </w:r>
      <w:r>
        <w:t xml:space="preserve"> </w:t>
      </w:r>
      <w:r>
        <w:rPr>
          <w:bCs/>
          <w:b/>
        </w:rPr>
        <w:t xml:space="preserve">Thailand Bangkok</w:t>
      </w:r>
      <w:r>
        <w:t xml:space="preserve">. The company faced several critical challenges upon establishment:</w:t>
      </w:r>
    </w:p>
    <w:p>
      <w:pPr>
        <w:numPr>
          <w:ilvl w:val="0"/>
          <w:numId w:val="1002"/>
        </w:numPr>
        <w:pStyle w:val="Compact"/>
      </w:pPr>
      <w:r>
        <w:rPr>
          <w:bCs/>
          <w:b/>
        </w:rPr>
        <w:t xml:space="preserve">Literacy and Compliance:</w:t>
      </w:r>
      <w:r>
        <w:t xml:space="preserve"> </w:t>
      </w:r>
      <w:r>
        <w:t xml:space="preserve">EuroTech needed to translate over 500 pages of regulatory documents, labor contracts, and safety manuals from English to Thai. The complexity of legal terminology required more than just literal translation; it demanded cultural adaptation.</w:t>
      </w:r>
    </w:p>
    <w:p>
      <w:pPr>
        <w:numPr>
          <w:ilvl w:val="0"/>
          <w:numId w:val="1002"/>
        </w:numPr>
        <w:pStyle w:val="Compact"/>
      </w:pPr>
      <w:r>
        <w:rPr>
          <w:bCs/>
          <w:b/>
        </w:rPr>
        <w:t xml:space="preserve">Negotiation Barriers:</w:t>
      </w:r>
      <w:r>
        <w:t xml:space="preserve"> </w:t>
      </w:r>
      <w:r>
        <w:t xml:space="preserve">During joint venture negotiations with local suppliers, misunderstandings arose due to the lack of real-time interpretation. Key clauses regarding intellectual property rights were ambiguous, leading to stalled discussions.</w:t>
      </w:r>
    </w:p>
    <w:p>
      <w:pPr>
        <w:numPr>
          <w:ilvl w:val="0"/>
          <w:numId w:val="1002"/>
        </w:numPr>
        <w:pStyle w:val="Compact"/>
      </w:pPr>
      <w:r>
        <w:rPr>
          <w:bCs/>
          <w:b/>
        </w:rPr>
        <w:t xml:space="preserve">Cultural Missteps:</w:t>
      </w:r>
      <w:r>
        <w:t xml:space="preserve"> </w:t>
      </w:r>
      <w:r>
        <w:t xml:space="preserve">Internal communications between expatriate management and Thai staff suffered from low morale due to perceived insensitivity in tone and instruction, stemming from poor linguistic mediation.</w:t>
      </w:r>
    </w:p>
    <w:p>
      <w:pPr>
        <w:pStyle w:val="FirstParagraph"/>
      </w:pPr>
      <w:r>
        <w:t xml:space="preserve">The core problem was not a lack of language skills within the company, but a reliance on ad-hoc, unverified translation methods. EuroTech required a structured approach involving a professional</w:t>
      </w:r>
      <w:r>
        <w:t xml:space="preserve"> </w:t>
      </w:r>
      <w:r>
        <w:rPr>
          <w:bCs/>
          <w:b/>
        </w:rPr>
        <w:t xml:space="preserve">Translator Interpreter</w:t>
      </w:r>
      <w:r>
        <w:t xml:space="preserve"> </w:t>
      </w:r>
      <w:r>
        <w:t xml:space="preserve">to mitigate risk and ensure operational efficiency in</w:t>
      </w:r>
      <w:r>
        <w:t xml:space="preserve"> </w:t>
      </w:r>
      <w:r>
        <w:rPr>
          <w:bCs/>
          <w:b/>
        </w:rPr>
        <w:t xml:space="preserve">Thailand Bangkok</w:t>
      </w:r>
      <w:r>
        <w:t xml:space="preserve">.</w:t>
      </w:r>
    </w:p>
    <w:bookmarkEnd w:id="22"/>
    <w:bookmarkStart w:id="26" w:name="methodology-and-solution-implementation"/>
    <w:p>
      <w:pPr>
        <w:pStyle w:val="Heading2"/>
      </w:pPr>
      <w:r>
        <w:t xml:space="preserve">4. Methodology and Solution Implementation</w:t>
      </w:r>
    </w:p>
    <w:p>
      <w:pPr>
        <w:pStyle w:val="FirstParagraph"/>
      </w:pPr>
      <w:r>
        <w:t xml:space="preserve">To address these challenges, EuroTech engaged a specialized linguistic consultancy firm that provided certified</w:t>
      </w:r>
      <w:r>
        <w:t xml:space="preserve"> </w:t>
      </w:r>
      <w:r>
        <w:rPr>
          <w:bCs/>
          <w:b/>
        </w:rPr>
        <w:t xml:space="preserve">Translator Interpreter</w:t>
      </w:r>
      <w:r>
        <w:t xml:space="preserve"> </w:t>
      </w:r>
      <w:r>
        <w:t xml:space="preserve">services tailored to the specific regulatory environment of</w:t>
      </w:r>
      <w:r>
        <w:t xml:space="preserve"> </w:t>
      </w:r>
      <w:r>
        <w:rPr>
          <w:bCs/>
          <w:b/>
        </w:rPr>
        <w:t xml:space="preserve">Thailand Bangkok</w:t>
      </w:r>
      <w:r>
        <w:t xml:space="preserve">. The implementation strategy involved three phases:</w:t>
      </w:r>
    </w:p>
    <w:bookmarkStart w:id="23" w:name="phase-one-certified-document-translation"/>
    <w:p>
      <w:pPr>
        <w:pStyle w:val="Heading3"/>
      </w:pPr>
      <w:r>
        <w:t xml:space="preserve">4.1 Phase One: Certified Document Translation</w:t>
      </w:r>
    </w:p>
    <w:p>
      <w:pPr>
        <w:pStyle w:val="FirstParagraph"/>
      </w:pPr>
      <w:r>
        <w:t xml:space="preserve">The consultancy assigned a team of native Thai linguists with expertise in legal and technical translation. These professionals did not merely translate words; they contextualized the content within Thai law. For instance, terms like "liability" and "indemnity" were translated using precise legal equivalents recognized by the Ministry of Justice in</w:t>
      </w:r>
      <w:r>
        <w:t xml:space="preserve"> </w:t>
      </w:r>
      <w:r>
        <w:rPr>
          <w:bCs/>
          <w:b/>
        </w:rPr>
        <w:t xml:space="preserve">Thailand Bangkok</w:t>
      </w:r>
      <w:r>
        <w:t xml:space="preserve">. This ensured that all contracts held up under scrutiny by local courts.</w:t>
      </w:r>
    </w:p>
    <w:bookmarkEnd w:id="23"/>
    <w:bookmarkStart w:id="24" w:name="X9c557b5742de743f0ffa64838ca217cb7821800"/>
    <w:p>
      <w:pPr>
        <w:pStyle w:val="Heading3"/>
      </w:pPr>
      <w:r>
        <w:t xml:space="preserve">4.2 Phase Two: Simultaneous and Consecutive Interpretation</w:t>
      </w:r>
    </w:p>
    <w:p>
      <w:pPr>
        <w:pStyle w:val="FirstParagraph"/>
      </w:pPr>
      <w:r>
        <w:t xml:space="preserve">For ongoing negotiations, simultaneous interpreters were deployed during high-stakes meetings with local stakeholders. The interpreters were briefed extensively on the technical aspects of EuroTech’s manufacturing processes. During face-to-face negotiations, consecutive interpretation was used to allow for relationship-building (kreng jai) nuances to be accurately conveyed without interrupting the flow of conversation.</w:t>
      </w:r>
    </w:p>
    <w:bookmarkEnd w:id="24"/>
    <w:bookmarkStart w:id="25" w:name="X6bfb2056f422978ab4da506091f9c8e92ec3914"/>
    <w:p>
      <w:pPr>
        <w:pStyle w:val="Heading3"/>
      </w:pPr>
      <w:r>
        <w:t xml:space="preserve">4.3 Phase Three: Cultural Integration Training</w:t>
      </w:r>
    </w:p>
    <w:p>
      <w:pPr>
        <w:pStyle w:val="FirstParagraph"/>
      </w:pPr>
      <w:r>
        <w:t xml:space="preserve">Beyond pure language skills, the</w:t>
      </w:r>
      <w:r>
        <w:t xml:space="preserve"> </w:t>
      </w:r>
      <w:r>
        <w:rPr>
          <w:bCs/>
          <w:b/>
        </w:rPr>
        <w:t xml:space="preserve">Translator Interpreter</w:t>
      </w:r>
      <w:r>
        <w:t xml:space="preserve"> </w:t>
      </w:r>
      <w:r>
        <w:t xml:space="preserve">team conducted workshops for EuroTech’s expatriate managers. These sessions focused on high-context communication styles common in Thailand, emphasizing politeness levels, non-verbal cues, and hierarchical respect.</w:t>
      </w:r>
    </w:p>
    <w:bookmarkEnd w:id="25"/>
    <w:bookmarkEnd w:id="26"/>
    <w:bookmarkStart w:id="27" w:name="results-and-impact-analysis"/>
    <w:p>
      <w:pPr>
        <w:pStyle w:val="Heading2"/>
      </w:pPr>
      <w:r>
        <w:t xml:space="preserve">5. Results and Impact Analysis</w:t>
      </w:r>
    </w:p>
    <w:p>
      <w:pPr>
        <w:pStyle w:val="FirstParagraph"/>
      </w:pPr>
      <w:r>
        <w:t xml:space="preserve">The implementation of professional</w:t>
      </w:r>
      <w:r>
        <w:t xml:space="preserve"> </w:t>
      </w:r>
      <w:r>
        <w:rPr>
          <w:bCs/>
          <w:b/>
        </w:rPr>
        <w:t xml:space="preserve">Translator Interpreter</w:t>
      </w:r>
      <w:r>
        <w:t xml:space="preserve"> </w:t>
      </w:r>
      <w:r>
        <w:t xml:space="preserve">services yielded measurable positive outcomes for EuroTech Solutions within six months of operating in</w:t>
      </w:r>
      <w:r>
        <w:t xml:space="preserve"> </w:t>
      </w:r>
      <w:r>
        <w:rPr>
          <w:bCs/>
          <w:b/>
        </w:rPr>
        <w:t xml:space="preserve">Thailand Bangkok</w:t>
      </w:r>
      <w:r>
        <w:t xml:space="preserve">.</w:t>
      </w:r>
    </w:p>
    <w:p>
      <w:pPr>
        <w:numPr>
          <w:ilvl w:val="0"/>
          <w:numId w:val="1003"/>
        </w:numPr>
        <w:pStyle w:val="Compact"/>
      </w:pPr>
      <w:r>
        <w:rPr>
          <w:bCs/>
          <w:b/>
        </w:rPr>
        <w:t xml:space="preserve">Risk Mitigation:</w:t>
      </w:r>
      <w:r>
        <w:t xml:space="preserve"> </w:t>
      </w:r>
      <w:r>
        <w:t xml:space="preserve">Zero legal disputes arose regarding contract interpretation. The certified translations provided a solid foundation for regulatory compliance, avoiding potential fines from local authorities.</w:t>
      </w:r>
    </w:p>
    <w:p>
      <w:pPr>
        <w:numPr>
          <w:ilvl w:val="0"/>
          <w:numId w:val="1003"/>
        </w:numPr>
        <w:pStyle w:val="Compact"/>
      </w:pPr>
      <w:r>
        <w:rPr>
          <w:bCs/>
          <w:b/>
        </w:rPr>
        <w:t xml:space="preserve">Negotiation Efficiency:</w:t>
      </w:r>
      <w:r>
        <w:t xml:space="preserve"> </w:t>
      </w:r>
      <w:r>
        <w:t xml:space="preserve">Contract finalization time decreased by 40%. Clear, real-time interpretation eliminated ambiguities that had previously caused delays.</w:t>
      </w:r>
    </w:p>
    <w:p>
      <w:pPr>
        <w:numPr>
          <w:ilvl w:val="0"/>
          <w:numId w:val="1003"/>
        </w:numPr>
        <w:pStyle w:val="Compact"/>
      </w:pPr>
      <w:r>
        <w:rPr>
          <w:bCs/>
          <w:b/>
        </w:rPr>
        <w:t xml:space="preserve">Employee Morale:</w:t>
      </w:r>
      <w:r>
        <w:t xml:space="preserve"> </w:t>
      </w:r>
      <w:r>
        <w:t xml:space="preserve">Internal communication improved significantly. Thai staff reported feeling more understood and respected, leading to a 15% increase in productivity and reduced turnover rates among local hires.</w:t>
      </w:r>
    </w:p>
    <w:p>
      <w:pPr>
        <w:numPr>
          <w:ilvl w:val="0"/>
          <w:numId w:val="1003"/>
        </w:numPr>
        <w:pStyle w:val="Compact"/>
      </w:pPr>
      <w:r>
        <w:rPr>
          <w:bCs/>
          <w:b/>
        </w:rPr>
        <w:t xml:space="preserve">Market Reputation:</w:t>
      </w:r>
      <w:r>
        <w:t xml:space="preserve"> </w:t>
      </w:r>
      <w:r>
        <w:t xml:space="preserve">By demonstrating respect for the local language through professional services, EuroTech enhanced its brand reputation in</w:t>
      </w:r>
      <w:r>
        <w:t xml:space="preserve"> </w:t>
      </w:r>
      <w:r>
        <w:rPr>
          <w:bCs/>
          <w:b/>
        </w:rPr>
        <w:t xml:space="preserve">Thailand Bangkok</w:t>
      </w:r>
      <w:r>
        <w:t xml:space="preserve"> </w:t>
      </w:r>
      <w:r>
        <w:t xml:space="preserve">as a responsible and culturally aware international partner.</w:t>
      </w:r>
    </w:p>
    <w:bookmarkEnd w:id="27"/>
    <w:bookmarkStart w:id="28" w:name="X2b88c20f5d04f974a22cc1abaad6d7fe7e4f430"/>
    <w:p>
      <w:pPr>
        <w:pStyle w:val="Heading2"/>
      </w:pPr>
      <w:r>
        <w:t xml:space="preserve">Key Takeaways for Businesses Operating in Thailand, Bangkok</w:t>
      </w:r>
    </w:p>
    <w:p>
      <w:pPr>
        <w:pStyle w:val="FirstParagraph"/>
      </w:pPr>
      <w:r>
        <w:t xml:space="preserve">This case study illustrates that language is not just a tool for communication but a strategic asset. For any entity operating in</w:t>
      </w:r>
      <w:r>
        <w:t xml:space="preserve"> </w:t>
      </w:r>
      <w:r>
        <w:rPr>
          <w:bCs/>
          <w:b/>
        </w:rPr>
        <w:t xml:space="preserve">Thailand Bangkok</w:t>
      </w:r>
      <w:r>
        <w:t xml:space="preserve">, the investment in professional</w:t>
      </w:r>
      <w:r>
        <w:t xml:space="preserve"> </w:t>
      </w:r>
      <w:r>
        <w:rPr>
          <w:bCs/>
          <w:b/>
        </w:rPr>
        <w:t xml:space="preserve">Translator Interpreter</w:t>
      </w:r>
      <w:r>
        <w:t xml:space="preserve"> </w:t>
      </w:r>
      <w:r>
        <w:t xml:space="preserve">services is essential for:</w:t>
      </w:r>
    </w:p>
    <w:p>
      <w:pPr>
        <w:numPr>
          <w:ilvl w:val="0"/>
          <w:numId w:val="1004"/>
        </w:numPr>
        <w:pStyle w:val="Compact"/>
      </w:pPr>
      <w:r>
        <w:rPr>
          <w:iCs/>
          <w:i/>
        </w:rPr>
        <w:t xml:space="preserve">Avoiding costly legal errors.</w:t>
      </w:r>
    </w:p>
    <w:p>
      <w:pPr>
        <w:numPr>
          <w:ilvl w:val="0"/>
          <w:numId w:val="1004"/>
        </w:numPr>
        <w:pStyle w:val="Compact"/>
      </w:pPr>
      <w:r>
        <w:rPr>
          <w:iCs/>
          <w:i/>
        </w:rPr>
        <w:t xml:space="preserve">Fostering trust with local partners and government bodies.</w:t>
      </w:r>
    </w:p>
    <w:p>
      <w:pPr>
        <w:numPr>
          <w:ilvl w:val="0"/>
          <w:numId w:val="1004"/>
        </w:numPr>
        <w:pStyle w:val="Compact"/>
      </w:pPr>
      <w:r>
        <w:rPr>
          <w:iCs/>
          <w:i/>
        </w:rPr>
        <w:t xml:space="preserve">Navigating the intricate social hierarchy and etiquette of Thai business culture.</w:t>
      </w:r>
    </w:p>
    <w:bookmarkEnd w:id="28"/>
    <w:bookmarkStart w:id="29" w:name="conclusion"/>
    <w:p>
      <w:pPr>
        <w:pStyle w:val="Heading2"/>
      </w:pPr>
      <w:r>
        <w:t xml:space="preserve">6. Conclusion</w:t>
      </w:r>
    </w:p>
    <w:p>
      <w:pPr>
        <w:pStyle w:val="FirstParagraph"/>
      </w:pPr>
      <w:r>
        <w:t xml:space="preserve">The expansion into</w:t>
      </w:r>
      <w:r>
        <w:t xml:space="preserve"> </w:t>
      </w:r>
      <w:r>
        <w:rPr>
          <w:bCs/>
          <w:b/>
        </w:rPr>
        <w:t xml:space="preserve">Thailand Bangkok</w:t>
      </w:r>
      <w:r>
        <w:t xml:space="preserve"> </w:t>
      </w:r>
      <w:r>
        <w:t xml:space="preserve">offers immense opportunities, but it requires a sophisticated approach to cross-border communication. This case study confirms that relying on unverified language resources poses significant risks to business continuity and legal standing. Conversely, engaging qualified</w:t>
      </w:r>
      <w:r>
        <w:t xml:space="preserve"> </w:t>
      </w:r>
      <w:r>
        <w:rPr>
          <w:bCs/>
          <w:b/>
        </w:rPr>
        <w:t xml:space="preserve">Translator Interpreter</w:t>
      </w:r>
      <w:r>
        <w:t xml:space="preserve"> </w:t>
      </w:r>
      <w:r>
        <w:t xml:space="preserve">professionals ensures accuracy, cultural sensitivity, and strategic alignment.</w:t>
      </w:r>
    </w:p>
    <w:p>
      <w:pPr>
        <w:pStyle w:val="BodyText"/>
      </w:pPr>
      <w:r>
        <w:t xml:space="preserve">As the economic landscape of Southeast Asia continues to evolve, the demand for high-quality linguistic services in</w:t>
      </w:r>
      <w:r>
        <w:t xml:space="preserve"> </w:t>
      </w:r>
      <w:r>
        <w:rPr>
          <w:bCs/>
          <w:b/>
        </w:rPr>
        <w:t xml:space="preserve">Thailand Bangkok</w:t>
      </w:r>
      <w:r>
        <w:t xml:space="preserve"> </w:t>
      </w:r>
      <w:r>
        <w:t xml:space="preserve">will only grow. Organizations that prioritize professional translation and interpretation will find themselves better positioned to navigate complexities, build lasting partnerships, and achieve sustainable growth in this pivotal region.</w:t>
      </w:r>
    </w:p>
    <w:p>
      <w:pPr>
        <w:pStyle w:val="BodyText"/>
      </w:pPr>
      <w:r>
        <w:t xml:space="preserve">© 2023 Global Business Solutions Group. All Rights Reserved.</w:t>
      </w:r>
      <w:r>
        <w:br/>
      </w:r>
      <w:r>
        <w:rPr>
          <w:iCs/>
          <w:i/>
        </w:rPr>
        <w:t xml:space="preserve">This document is for informational purposes only and does not constitute legal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Professional Translator and Interpreter Services in Thailand, Bangkok</dc:title>
  <dc:creator/>
  <cp:keywords/>
  <dcterms:created xsi:type="dcterms:W3CDTF">2026-07-29T05:22:11Z</dcterms:created>
  <dcterms:modified xsi:type="dcterms:W3CDTF">2026-07-29T05:22:11Z</dcterms:modified>
</cp:coreProperties>
</file>

<file path=docProps/custom.xml><?xml version="1.0" encoding="utf-8"?>
<Properties xmlns="http://schemas.openxmlformats.org/officeDocument/2006/custom-properties" xmlns:vt="http://schemas.openxmlformats.org/officeDocument/2006/docPropsVTypes"/>
</file>