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6" w:name="Xc1d7eb052d5e1765b48c908ab41bfd195ef374f"/>
    <w:p>
      <w:pPr>
        <w:pStyle w:val="Heading1"/>
      </w:pPr>
      <w:r>
        <w:t xml:space="preserve">Bridging Cultures in a Global Metropolis:A Comprehensive Case Study on Translator Interpreter Services in Turkey Istanbul</w:t>
      </w:r>
    </w:p>
    <w:p>
      <w:pPr>
        <w:pStyle w:val="FirstParagraph"/>
      </w:pPr>
      <w:r>
        <w:t xml:space="preserve">The city of</w:t>
      </w:r>
      <w:r>
        <w:t xml:space="preserve"> </w:t>
      </w:r>
      <w:r>
        <w:rPr>
          <w:bCs/>
          <w:b/>
        </w:rPr>
        <w:t xml:space="preserve">Turkey Istanbul</w:t>
      </w:r>
      <w:r>
        <w:t xml:space="preserve"> </w:t>
      </w:r>
      <w:r>
        <w:t xml:space="preserve">stands as one of the most dynamic and strategically vital locations on the modern global stage. Situated at the crossroads of Europe and Asia, it serves not only as a historical hub but also as a contemporary center for international business, tourism, diplomacy, and academic exchange. In such a linguistically diverse environment, the role of professional</w:t>
      </w:r>
      <w:r>
        <w:t xml:space="preserve"> </w:t>
      </w:r>
      <w:r>
        <w:rPr>
          <w:bCs/>
          <w:b/>
        </w:rPr>
        <w:t xml:space="preserve">Translator Interpreter</w:t>
      </w:r>
      <w:r>
        <w:t xml:space="preserve"> </w:t>
      </w:r>
      <w:r>
        <w:t xml:space="preserve">services is not merely supportive but foundational to the smooth operation of cross-cultural interactions. This case study explores the multifaceted demand for linguistic mediation within</w:t>
      </w:r>
      <w:r>
        <w:t xml:space="preserve"> </w:t>
      </w:r>
      <w:r>
        <w:rPr>
          <w:bCs/>
          <w:b/>
        </w:rPr>
        <w:t xml:space="preserve">Turkey Istanbul</w:t>
      </w:r>
      <w:r>
        <w:t xml:space="preserve">, examining specific scenarios where translation and interpretation have facilitated successful outcomes in legal, commercial, medical, and diplomatic sectors.</w:t>
      </w:r>
    </w:p>
    <w:bookmarkStart w:id="20" w:name="Xa79fc0093da29d15cc17656eef4ec79b4b720a1"/>
    <w:p>
      <w:pPr>
        <w:pStyle w:val="Heading2"/>
      </w:pPr>
      <w:r>
        <w:t xml:space="preserve">1. Introduction: The Linguistic Landscape of Turkey Istanbul</w:t>
      </w:r>
    </w:p>
    <w:p>
      <w:pPr>
        <w:pStyle w:val="FirstParagraph"/>
      </w:pPr>
      <w:r>
        <w:t xml:space="preserve">To understand the necessity of a specialized</w:t>
      </w:r>
      <w:r>
        <w:t xml:space="preserve"> </w:t>
      </w:r>
      <w:r>
        <w:rPr>
          <w:bCs/>
          <w:b/>
        </w:rPr>
        <w:t xml:space="preserve">Translator Interpreter</w:t>
      </w:r>
      <w:r>
        <w:t xml:space="preserve">, one must first appreciate the unique context of</w:t>
      </w:r>
      <w:r>
        <w:t xml:space="preserve"> </w:t>
      </w:r>
      <w:r>
        <w:rPr>
          <w:bCs/>
          <w:b/>
        </w:rPr>
        <w:t xml:space="preserve">Turkey Istanbul</w:t>
      </w:r>
      <w:r>
        <w:t xml:space="preserve">. While Turkish is the official language,</w:t>
      </w:r>
      <w:r>
        <w:t xml:space="preserve"> </w:t>
      </w:r>
      <w:r>
        <w:rPr>
          <w:bCs/>
          <w:b/>
        </w:rPr>
        <w:t xml:space="preserve">Turkey Istanbul</w:t>
      </w:r>
      <w:r>
        <w:t xml:space="preserve"> </w:t>
      </w:r>
      <w:r>
        <w:t xml:space="preserve">boasts a cosmopolitan population comprising native speakers of hundreds of different languages. From expatriates in the Kadıköy district to international tourists at Hagia Sophia and business executives negotiating deals in Levent, communication barriers are ubiquitous. However, these barriers present opportunities for professionals who can bridge them.</w:t>
      </w:r>
    </w:p>
    <w:p>
      <w:pPr>
        <w:pStyle w:val="BodyText"/>
      </w:pPr>
      <w:r>
        <w:t xml:space="preserve">The demand for</w:t>
      </w:r>
      <w:r>
        <w:t xml:space="preserve"> </w:t>
      </w:r>
      <w:r>
        <w:rPr>
          <w:bCs/>
          <w:b/>
        </w:rPr>
        <w:t xml:space="preserve">Translator Interpreter</w:t>
      </w:r>
      <w:r>
        <w:t xml:space="preserve"> </w:t>
      </w:r>
      <w:r>
        <w:t xml:space="preserve">services in</w:t>
      </w:r>
      <w:r>
        <w:t xml:space="preserve"> </w:t>
      </w:r>
      <w:r>
        <w:rPr>
          <w:bCs/>
          <w:b/>
        </w:rPr>
        <w:t xml:space="preserve">Turkey Istanbul</w:t>
      </w:r>
      <w:r>
        <w:t xml:space="preserve"> </w:t>
      </w:r>
      <w:r>
        <w:t xml:space="preserve">extends far beyond simple phrase translation. It requires a deep understanding of cultural nuances, legal frameworks specific to Turkish law, and the technical terminology of various industries. This case study highlights four distinct sectors where the expertise of a qualified translator or interpreter has been critical.</w:t>
      </w:r>
    </w:p>
    <w:bookmarkEnd w:id="20"/>
    <w:bookmarkStart w:id="21" w:name="X450a335a6830ffc12dd9d05c5faa81f61e09f95"/>
    <w:p>
      <w:pPr>
        <w:pStyle w:val="Heading2"/>
      </w:pPr>
      <w:r>
        <w:t xml:space="preserve">2. Commercial Sector: Facilitating International Trade</w:t>
      </w:r>
    </w:p>
    <w:p>
      <w:pPr>
        <w:pStyle w:val="FirstParagraph"/>
      </w:pPr>
      <w:r>
        <w:t xml:space="preserve">One of the primary use cases for</w:t>
      </w:r>
      <w:r>
        <w:t xml:space="preserve"> </w:t>
      </w:r>
      <w:r>
        <w:rPr>
          <w:bCs/>
          <w:b/>
        </w:rPr>
        <w:t xml:space="preserve">Translator Interpreter</w:t>
      </w:r>
      <w:r>
        <w:t xml:space="preserve"> </w:t>
      </w:r>
      <w:r>
        <w:t xml:space="preserve">services in</w:t>
      </w:r>
      <w:r>
        <w:t xml:space="preserve"> </w:t>
      </w:r>
      <w:r>
        <w:rPr>
          <w:bCs/>
          <w:b/>
        </w:rPr>
        <w:t xml:space="preserve">Turkey Istanbul</w:t>
      </w:r>
      <w:r>
        <w:t xml:space="preserve"> </w:t>
      </w:r>
      <w:r>
        <w:t xml:space="preserve">is the commercial sector. As a major logistics and trade hub, companies operating in</w:t>
      </w:r>
      <w:r>
        <w:t xml:space="preserve"> </w:t>
      </w:r>
      <w:r>
        <w:rPr>
          <w:bCs/>
          <w:b/>
        </w:rPr>
        <w:t xml:space="preserve">Turkey Istanbul</w:t>
      </w:r>
      <w:r>
        <w:t xml:space="preserve"> </w:t>
      </w:r>
      <w:r>
        <w:t xml:space="preserve">frequently engage in cross-border contracts. A common scenario involves a German manufacturing firm establishing a joint venture with a local Turkish conglomerate.</w:t>
      </w:r>
    </w:p>
    <w:p>
      <w:pPr>
        <w:pStyle w:val="BodyText"/>
      </w:pPr>
      <w:r>
        <w:t xml:space="preserve">Scenario: In 2023, a mid-sized automotive parts manufacturer from Germany sought to establish distribution rights in</w:t>
      </w:r>
      <w:r>
        <w:t xml:space="preserve"> </w:t>
      </w:r>
      <w:r>
        <w:rPr>
          <w:bCs/>
          <w:b/>
        </w:rPr>
        <w:t xml:space="preserve">Turkey Istanbul</w:t>
      </w:r>
      <w:r>
        <w:t xml:space="preserve">. The negotiation process required simultaneous interpretation during high-stakes meetings between executives who spoke neither German nor Turkish fluently enough to handle complex contractual language.</w:t>
      </w:r>
    </w:p>
    <w:p>
      <w:pPr>
        <w:pStyle w:val="BodyText"/>
      </w:pPr>
      <w:r>
        <w:t xml:space="preserve">The appointed</w:t>
      </w:r>
      <w:r>
        <w:t xml:space="preserve"> </w:t>
      </w:r>
      <w:r>
        <w:rPr>
          <w:bCs/>
          <w:b/>
        </w:rPr>
        <w:t xml:space="preserve">Translator Interpreter</w:t>
      </w:r>
      <w:r>
        <w:t xml:space="preserve"> </w:t>
      </w:r>
      <w:r>
        <w:t xml:space="preserve">played a pivotal role by providing not just word-for-word translation, but also cultural mediation. For instance, understanding the Turkish concept of "mahalle" (neighborhood/community) helped the German partners build necessary social capital with local stakeholders. The interpreter ensured that clauses regarding liability and intellectual property were accurately conveyed according to both European Union standards and Turkish commercial code requirements.</w:t>
      </w:r>
    </w:p>
    <w:p>
      <w:pPr>
        <w:pStyle w:val="BodyText"/>
      </w:pPr>
      <w:r>
        <w:t xml:space="preserve">The result was a successfully ratified agreement worth $5 million annually, demonstrating how effective interpretation in</w:t>
      </w:r>
      <w:r>
        <w:t xml:space="preserve"> </w:t>
      </w:r>
      <w:r>
        <w:rPr>
          <w:bCs/>
          <w:b/>
        </w:rPr>
        <w:t xml:space="preserve">Turkey Istanbul</w:t>
      </w:r>
      <w:r>
        <w:t xml:space="preserve"> </w:t>
      </w:r>
      <w:r>
        <w:t xml:space="preserve">directly correlates with economic growth and trust-building.</w:t>
      </w:r>
    </w:p>
    <w:bookmarkEnd w:id="21"/>
    <w:bookmarkStart w:id="22" w:name="Xf9b9475e8493934da95037dd6d8c2fdd4896246"/>
    <w:p>
      <w:pPr>
        <w:pStyle w:val="Heading2"/>
      </w:pPr>
      <w:r>
        <w:t xml:space="preserve">3. Legal Sector: Ensuring Justice and Compliance</w:t>
      </w:r>
    </w:p>
    <w:p>
      <w:pPr>
        <w:pStyle w:val="FirstParagraph"/>
      </w:pPr>
      <w:r>
        <w:t xml:space="preserve">In the legal arena, the precision of a</w:t>
      </w:r>
      <w:r>
        <w:t xml:space="preserve"> </w:t>
      </w:r>
      <w:r>
        <w:rPr>
          <w:bCs/>
          <w:b/>
        </w:rPr>
        <w:t xml:space="preserve">Translator Interpreter</w:t>
      </w:r>
      <w:r>
        <w:t xml:space="preserve"> </w:t>
      </w:r>
      <w:r>
        <w:t xml:space="preserve">can determine the outcome of a case. Courts in</w:t>
      </w:r>
      <w:r>
        <w:t xml:space="preserve"> </w:t>
      </w:r>
      <w:r>
        <w:rPr>
          <w:bCs/>
          <w:b/>
        </w:rPr>
        <w:t xml:space="preserve">Turkey Istanbul</w:t>
      </w:r>
      <w:r>
        <w:t xml:space="preserve"> </w:t>
      </w:r>
      <w:r>
        <w:t xml:space="preserve">handle cases involving international immigrants, foreign investors, and cross-border criminal activities.</w:t>
      </w:r>
    </w:p>
    <w:p>
      <w:pPr>
        <w:pStyle w:val="BodyText"/>
      </w:pPr>
      <w:r>
        <w:t xml:space="preserve">Scenario: A high-profile intellectual property dispute involving software developed in Silicon Valley but infringed upon by a company based in Beyoğlu,</w:t>
      </w:r>
      <w:r>
        <w:t xml:space="preserve"> </w:t>
      </w:r>
      <w:r>
        <w:rPr>
          <w:bCs/>
          <w:b/>
        </w:rPr>
        <w:t xml:space="preserve">Turkey Istanbul</w:t>
      </w:r>
      <w:r>
        <w:t xml:space="preserve">, required certified translation of over 500 pages of code documentation and legal briefs.</w:t>
      </w:r>
    </w:p>
    <w:p>
      <w:pPr>
        <w:pStyle w:val="BodyText"/>
      </w:pPr>
      <w:r>
        <w:t xml:space="preserve">The</w:t>
      </w:r>
      <w:r>
        <w:t xml:space="preserve"> </w:t>
      </w:r>
      <w:r>
        <w:rPr>
          <w:bCs/>
          <w:b/>
        </w:rPr>
        <w:t xml:space="preserve">Translator Interpreter</w:t>
      </w:r>
      <w:r>
        <w:t xml:space="preserve"> </w:t>
      </w:r>
      <w:r>
        <w:t xml:space="preserve">assigned to this case had to navigate the complexities of both US copyright law and Turkish intellectual property regulations. Furthermore, during the trial hearings, an on-site interpreter facilitated dialogue between foreign witnesses and Turkish judges. The accuracy of these interpretations was crucial for establishing factual timelines and intent.</w:t>
      </w:r>
    </w:p>
    <w:p>
      <w:pPr>
        <w:pStyle w:val="BodyText"/>
      </w:pPr>
      <w:r>
        <w:t xml:space="preserve">This instance underscores that in</w:t>
      </w:r>
      <w:r>
        <w:t xml:space="preserve"> </w:t>
      </w:r>
      <w:r>
        <w:rPr>
          <w:bCs/>
          <w:b/>
        </w:rPr>
        <w:t xml:space="preserve">Turkey Istanbul</w:t>
      </w:r>
      <w:r>
        <w:t xml:space="preserve">, legal translation is not merely a linguistic task but a procedural necessity to uphold the rule of law. Errors in this domain can lead to miscarriages of justice or significant financial losses, highlighting the need for certified professionals.</w:t>
      </w:r>
    </w:p>
    <w:bookmarkEnd w:id="22"/>
    <w:bookmarkStart w:id="23" w:name="medical-sector-patient-care-and-safety"/>
    <w:p>
      <w:pPr>
        <w:pStyle w:val="Heading2"/>
      </w:pPr>
      <w:r>
        <w:t xml:space="preserve">4. Medical Sector: Patient Care and Safety</w:t>
      </w:r>
    </w:p>
    <w:p>
      <w:pPr>
        <w:pStyle w:val="FirstParagraph"/>
      </w:pPr>
      <w:r>
        <w:t xml:space="preserve">Medical tourism is a booming industry in</w:t>
      </w:r>
      <w:r>
        <w:t xml:space="preserve"> </w:t>
      </w:r>
      <w:r>
        <w:rPr>
          <w:bCs/>
          <w:b/>
        </w:rPr>
        <w:t xml:space="preserve">Turkey Istanbul</w:t>
      </w:r>
      <w:r>
        <w:t xml:space="preserve">, attracting patients from across the Middle East, Europe, and Africa. For healthcare providers, having access to skilled medical</w:t>
      </w:r>
      <w:r>
        <w:t xml:space="preserve"> </w:t>
      </w:r>
      <w:r>
        <w:rPr>
          <w:bCs/>
          <w:b/>
        </w:rPr>
        <w:t xml:space="preserve">Translator Interpreter</w:t>
      </w:r>
      <w:r>
        <w:t xml:space="preserve"> </w:t>
      </w:r>
      <w:r>
        <w:t xml:space="preserve">services is essential for patient safety.</w:t>
      </w:r>
    </w:p>
    <w:p>
      <w:pPr>
        <w:pStyle w:val="BodyText"/>
      </w:pPr>
      <w:r>
        <w:t xml:space="preserve">Scenario: A hospital in Şişli,</w:t>
      </w:r>
      <w:r>
        <w:t xml:space="preserve"> </w:t>
      </w:r>
      <w:r>
        <w:rPr>
          <w:bCs/>
          <w:b/>
        </w:rPr>
        <w:t xml:space="preserve">Turkey Istanbul</w:t>
      </w:r>
      <w:r>
        <w:t xml:space="preserve">, treated a group of tourists from Japan who suffered injuries during a severe storm. The emergency room staff needed immediate interpretation to gather medical history, explain diagnostic procedures, and obtain informed consent for surgery.</w:t>
      </w:r>
    </w:p>
    <w:p>
      <w:pPr>
        <w:pStyle w:val="BodyText"/>
      </w:pPr>
      <w:r>
        <w:t xml:space="preserve">The rapid deployment of a Japanese-Turkish</w:t>
      </w:r>
      <w:r>
        <w:t xml:space="preserve"> </w:t>
      </w:r>
      <w:r>
        <w:rPr>
          <w:bCs/>
          <w:b/>
        </w:rPr>
        <w:t xml:space="preserve">Translator Interpreter</w:t>
      </w:r>
      <w:r>
        <w:t xml:space="preserve"> </w:t>
      </w:r>
      <w:r>
        <w:t xml:space="preserve">ensured that critical information was conveyed without delay. Beyond language, the interpreter explained cultural differences in pain expression and family decision-making processes to the medical team. This holistic approach improved patient satisfaction scores and reduced liability risks for the hospital.</w:t>
      </w:r>
    </w:p>
    <w:p>
      <w:pPr>
        <w:pStyle w:val="BodyText"/>
      </w:pPr>
      <w:r>
        <w:t xml:space="preserve">This case illustrates that in healthcare settings within</w:t>
      </w:r>
      <w:r>
        <w:t xml:space="preserve"> </w:t>
      </w:r>
      <w:r>
        <w:rPr>
          <w:bCs/>
          <w:b/>
        </w:rPr>
        <w:t xml:space="preserve">Turkey Istanbul</w:t>
      </w:r>
      <w:r>
        <w:t xml:space="preserve">, interpretation is a matter of health and safety, requiring specialized vocabulary regarding anatomy, pharmacology, and emergency protocols.</w:t>
      </w:r>
    </w:p>
    <w:bookmarkEnd w:id="23"/>
    <w:bookmarkStart w:id="24" w:name="X6d9fa38236de56ddf65d22cd31e0818654537a4"/>
    <w:p>
      <w:pPr>
        <w:pStyle w:val="Heading2"/>
      </w:pPr>
      <w:r>
        <w:t xml:space="preserve">5. Diplomatic and Cultural Sector: Soft Power Engagement</w:t>
      </w:r>
    </w:p>
    <w:p>
      <w:pPr>
        <w:pStyle w:val="FirstParagraph"/>
      </w:pPr>
      <w:r>
        <w:t xml:space="preserve">As a host for numerous international organizations and embassies,</w:t>
      </w:r>
      <w:r>
        <w:t xml:space="preserve"> </w:t>
      </w:r>
      <w:r>
        <w:rPr>
          <w:bCs/>
          <w:b/>
        </w:rPr>
        <w:t xml:space="preserve">Turkey Istanbul</w:t>
      </w:r>
      <w:r>
        <w:t xml:space="preserve"> </w:t>
      </w:r>
      <w:r>
        <w:t xml:space="preserve">serves as a venue for diplomatic summits and cultural festivals. Here, the role of the</w:t>
      </w:r>
      <w:r>
        <w:t xml:space="preserve"> </w:t>
      </w:r>
      <w:r>
        <w:rPr>
          <w:bCs/>
          <w:b/>
        </w:rPr>
        <w:t xml:space="preserve">Translator Interpreter</w:t>
      </w:r>
      <w:r>
        <w:t xml:space="preserve"> </w:t>
      </w:r>
      <w:r>
        <w:t xml:space="preserve">shifts towards facilitating soft power and cultural exchange.</w:t>
      </w:r>
    </w:p>
    <w:p>
      <w:pPr>
        <w:pStyle w:val="BodyText"/>
      </w:pPr>
      <w:r>
        <w:t xml:space="preserve">During recent EU-Turkey dialogue meetings hosted in</w:t>
      </w:r>
      <w:r>
        <w:t xml:space="preserve"> </w:t>
      </w:r>
      <w:r>
        <w:rPr>
          <w:bCs/>
          <w:b/>
        </w:rPr>
        <w:t xml:space="preserve">Turkey Istanbul</w:t>
      </w:r>
      <w:r>
        <w:t xml:space="preserve">, interpreters were tasked with conveying sensitive political discourse. The ability to remain neutral while accurately capturing subtle diplomatic language was paramount. These professionals often work in booth settings, providing simultaneous interpretation for delegates speaking French, English, Arabic, and Turkish.</w:t>
      </w:r>
    </w:p>
    <w:p>
      <w:pPr>
        <w:pStyle w:val="BodyText"/>
      </w:pPr>
      <w:r>
        <w:t xml:space="preserve">The success of these dialogues relies heavily on the interpreter's capacity to maintain diplomatic neutrality and accuracy, ensuring that political messages are received as intended without unintended offense or ambiguity.</w:t>
      </w:r>
    </w:p>
    <w:bookmarkEnd w:id="24"/>
    <w:bookmarkStart w:id="25" w:name="X8ecf29d0fa58dac573d7240de9c8add5c229c9d"/>
    <w:p>
      <w:pPr>
        <w:pStyle w:val="Heading2"/>
      </w:pPr>
      <w:r>
        <w:t xml:space="preserve">6. Conclusion: The Strategic Value of Linguistic Mediation</w:t>
      </w:r>
    </w:p>
    <w:p>
      <w:pPr>
        <w:pStyle w:val="FirstParagraph"/>
      </w:pPr>
      <w:r>
        <w:t xml:space="preserve">This case study demonstrates that</w:t>
      </w:r>
      <w:r>
        <w:t xml:space="preserve"> </w:t>
      </w:r>
      <w:r>
        <w:rPr>
          <w:bCs/>
          <w:b/>
        </w:rPr>
        <w:t xml:space="preserve">Translator Interpreter</w:t>
      </w:r>
      <w:r>
        <w:t xml:space="preserve"> </w:t>
      </w:r>
      <w:r>
        <w:t xml:space="preserve">services are integral to the functioning of</w:t>
      </w:r>
      <w:r>
        <w:t xml:space="preserve"> </w:t>
      </w:r>
      <w:r>
        <w:rPr>
          <w:bCs/>
          <w:b/>
        </w:rPr>
        <w:t xml:space="preserve">Turkey Istanbul</w:t>
      </w:r>
      <w:r>
        <w:t xml:space="preserve">. Whether facilitating million-dollar business deals in the corporate districts, ensuring fair trials in courtrooms, saving lives in hospitals, or smoothing diplomatic relations at summits, these professionals act as the invisible infrastructure of a global city.</w:t>
      </w:r>
    </w:p>
    <w:p>
      <w:pPr>
        <w:pStyle w:val="BodyText"/>
      </w:pPr>
      <w:r>
        <w:t xml:space="preserve">For businesses and institutions operating in</w:t>
      </w:r>
      <w:r>
        <w:t xml:space="preserve"> </w:t>
      </w:r>
      <w:r>
        <w:rPr>
          <w:bCs/>
          <w:b/>
        </w:rPr>
        <w:t xml:space="preserve">Turkey Istanbul</w:t>
      </w:r>
      <w:r>
        <w:t xml:space="preserve">, investing in high-quality translation and interpretation services is not an overhead cost but a strategic asset. It mitigates risk, enhances reputation, and opens doors to new markets. As</w:t>
      </w:r>
      <w:r>
        <w:t xml:space="preserve"> </w:t>
      </w:r>
      <w:r>
        <w:rPr>
          <w:bCs/>
          <w:b/>
        </w:rPr>
        <w:t xml:space="preserve">Turkey Istanbul</w:t>
      </w:r>
      <w:r>
        <w:t xml:space="preserve"> </w:t>
      </w:r>
      <w:r>
        <w:t xml:space="preserve">continues to evolve as a global nexus, the demand for skilled linguistic mediators will only grow.</w:t>
      </w:r>
    </w:p>
    <w:p>
      <w:pPr>
        <w:pStyle w:val="BodyText"/>
      </w:pPr>
      <w:r>
        <w:t xml:space="preserve">In conclusion, the synergy between the vibrant energy of</w:t>
      </w:r>
      <w:r>
        <w:t xml:space="preserve"> </w:t>
      </w:r>
      <w:r>
        <w:rPr>
          <w:bCs/>
          <w:b/>
        </w:rPr>
        <w:t xml:space="preserve">Turkey Istanbul</w:t>
      </w:r>
      <w:r>
        <w:t xml:space="preserve"> </w:t>
      </w:r>
      <w:r>
        <w:t xml:space="preserve">and the precise expertise of professional</w:t>
      </w:r>
      <w:r>
        <w:t xml:space="preserve"> </w:t>
      </w:r>
      <w:r>
        <w:rPr>
          <w:bCs/>
          <w:b/>
        </w:rPr>
        <w:t xml:space="preserve">Translator Interpreter</w:t>
      </w:r>
      <w:r>
        <w:t xml:space="preserve">s creates an environment where cross-cultural collaboration thrives. Recognizing and leveraging this dynamic is essential for any entity looking to succeed in one of the world’s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Turkey Istanbul</dc:title>
  <dc:creator/>
  <dc:language>en</dc:language>
  <cp:keywords/>
  <dcterms:created xsi:type="dcterms:W3CDTF">2026-07-29T05:16:15Z</dcterms:created>
  <dcterms:modified xsi:type="dcterms:W3CDTF">2026-07-29T05:16:15Z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