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Uganda</w:t>
      </w:r>
      <w:r>
        <w:t xml:space="preserve"> </w:t>
      </w:r>
      <w:r>
        <w:t xml:space="preserve">Kampala</w:t>
      </w:r>
    </w:p>
    <w:bookmarkStart w:id="33" w:name="X21cb86ed7fcb5e6d6277445d68f657b56779e93"/>
    <w:p>
      <w:pPr>
        <w:pStyle w:val="Heading1"/>
      </w:pPr>
      <w:r>
        <w:t xml:space="preserve">Bridging the Linguistic Divide in East Africa’s Economic Hub</w:t>
      </w:r>
    </w:p>
    <w:bookmarkStart w:id="20" w:name="executive-summary"/>
    <w:p>
      <w:pPr>
        <w:pStyle w:val="Heading2"/>
      </w:pPr>
      <w:r>
        <w:t xml:space="preserve">Executive Summary</w:t>
      </w:r>
    </w:p>
    <w:p>
      <w:pPr>
        <w:pStyle w:val="FirstParagraph"/>
      </w:pPr>
      <w:r>
        <w:t xml:space="preserve">In the rapidly evolving landscape of Uganda’s capital city, Kampala, language is no longer just a medium of communication; it is a critical infrastructure for economic growth, social cohesion, and legal integrity. This</w:t>
      </w:r>
      <w:r>
        <w:t xml:space="preserve"> </w:t>
      </w:r>
      <w:r>
        <w:rPr>
          <w:bCs/>
          <w:b/>
        </w:rPr>
        <w:t xml:space="preserve">Case Study</w:t>
      </w:r>
      <w:r>
        <w:t xml:space="preserve"> </w:t>
      </w:r>
      <w:r>
        <w:t xml:space="preserve">examines the imperative need for professional</w:t>
      </w:r>
      <w:r>
        <w:t xml:space="preserve"> </w:t>
      </w:r>
      <w:r>
        <w:rPr>
          <w:bCs/>
          <w:b/>
        </w:rPr>
        <w:t xml:space="preserve">Translator Interpreter</w:t>
      </w:r>
      <w:r>
        <w:t xml:space="preserve"> </w:t>
      </w:r>
      <w:r>
        <w:t xml:space="preserve">services within this dynamic environment. As Kampala solidifies its position as a regional business and diplomatic hub, the demand for precise linguistic mediation has never been higher.</w:t>
      </w:r>
    </w:p>
    <w:p>
      <w:pPr>
        <w:pStyle w:val="BodyText"/>
      </w:pPr>
      <w:r>
        <w:t xml:space="preserve">This document explores how high-quality interpretation and translation services are transforming sectors ranging from legal proceedings to international healthcare in Uganda</w:t>
      </w:r>
      <w:r>
        <w:t xml:space="preserve"> </w:t>
      </w:r>
      <w:r>
        <w:rPr>
          <w:bCs/>
          <w:b/>
        </w:rPr>
        <w:t xml:space="preserve">Kampala</w:t>
      </w:r>
      <w:r>
        <w:t xml:space="preserve">. By analyzing specific operational challenges and successful implementations, we illustrate that linguistic accuracy is not merely a convenience but a fundamental requirement for effective governance and commerce.</w:t>
      </w:r>
    </w:p>
    <w:bookmarkEnd w:id="20"/>
    <w:bookmarkStart w:id="21" w:name="X3eee25ab224ccf42a6c153513ff6e5fa67e482a"/>
    <w:p>
      <w:pPr>
        <w:pStyle w:val="Heading2"/>
      </w:pPr>
      <w:r>
        <w:t xml:space="preserve">Contextual Background: Kampala’s Linguistic Landscape</w:t>
      </w:r>
    </w:p>
    <w:p>
      <w:pPr>
        <w:pStyle w:val="FirstParagraph"/>
      </w:pPr>
      <w:r>
        <w:rPr>
          <w:bCs/>
          <w:b/>
        </w:rPr>
        <w:t xml:space="preserve">Kampala</w:t>
      </w:r>
      <w:r>
        <w:t xml:space="preserve">, the capital of Uganda, is a melting pot of cultures. While English serves as the official language used in government, education, and business, over 40 indigenous languages are spoken within the city limits. Luganda is predominantly spoken by the Baganda people who constitute a significant portion of the population, while Swahili is increasingly gaining traction as a regional lingua franca due to Uganda’s membership in the East African Community.</w:t>
      </w:r>
    </w:p>
    <w:p>
      <w:pPr>
        <w:pStyle w:val="BodyText"/>
      </w:pPr>
      <w:r>
        <w:t xml:space="preserve">Furthermore, Kampala hosts numerous international NGOs, diplomatic missions, and multinational corporations. This creates a complex linguistic environment where English must often bridge gaps between local communities speaking Luganda, Runyankole, Teso, or Arabic (spoken by significant diaspora communities). In this context of diversity and globalization within</w:t>
      </w:r>
      <w:r>
        <w:t xml:space="preserve"> </w:t>
      </w:r>
      <w:r>
        <w:rPr>
          <w:bCs/>
          <w:b/>
        </w:rPr>
        <w:t xml:space="preserve">Uganda Kampala</w:t>
      </w:r>
      <w:r>
        <w:t xml:space="preserve">, the role of the professional</w:t>
      </w:r>
      <w:r>
        <w:t xml:space="preserve"> </w:t>
      </w:r>
      <w:r>
        <w:rPr>
          <w:bCs/>
          <w:b/>
        </w:rPr>
        <w:t xml:space="preserve">Translator Interpreter</w:t>
      </w:r>
      <w:r>
        <w:t xml:space="preserve"> </w:t>
      </w:r>
      <w:r>
        <w:t xml:space="preserve">becomes pivotal.</w:t>
      </w:r>
    </w:p>
    <w:bookmarkEnd w:id="21"/>
    <w:bookmarkStart w:id="22" w:name="Xf3166ab5af4128fa09c6df61203703cd7d5a499"/>
    <w:p>
      <w:pPr>
        <w:pStyle w:val="Heading2"/>
      </w:pPr>
      <w:r>
        <w:t xml:space="preserve">The Problem Statement: Communication Barriers in Critical Sectors</w:t>
      </w:r>
    </w:p>
    <w:p>
      <w:pPr>
        <w:pStyle w:val="FirstParagraph"/>
      </w:pPr>
      <w:r>
        <w:t xml:space="preserve">Miscommunication in high-stakes environments can lead to catastrophic outcomes. In Uganda’s legal system, for instance, a mistranslation during court proceedings can result in wrongful convictions or the disenfranchisement of citizens who do not speak fluent English. Similarly, in healthcare settings across</w:t>
      </w:r>
      <w:r>
        <w:t xml:space="preserve"> </w:t>
      </w:r>
      <w:r>
        <w:rPr>
          <w:bCs/>
          <w:b/>
        </w:rPr>
        <w:t xml:space="preserve">Kampala</w:t>
      </w:r>
      <w:r>
        <w:t xml:space="preserve">, inaccurate translation of medical history or diagnosis instructions can compromise patient safety.</w:t>
      </w:r>
    </w:p>
    <w:p>
      <w:pPr>
        <w:pStyle w:val="BodyText"/>
      </w:pPr>
      <w:r>
        <w:t xml:space="preserve">Historically, ad-hoc solutions such as using bilingual friends, family members, or untrained staff to bridge language gaps have been common. However, this practice poses significant risks regarding confidentiality, accuracy, and neutrality. A</w:t>
      </w:r>
      <w:r>
        <w:t xml:space="preserve"> </w:t>
      </w:r>
      <w:r>
        <w:rPr>
          <w:bCs/>
          <w:b/>
        </w:rPr>
        <w:t xml:space="preserve">Case Study</w:t>
      </w:r>
      <w:r>
        <w:t xml:space="preserve"> </w:t>
      </w:r>
      <w:r>
        <w:t xml:space="preserve">of recent legal reforms in Uganda highlights how the lack of certified</w:t>
      </w:r>
      <w:r>
        <w:t xml:space="preserve"> </w:t>
      </w:r>
      <w:r>
        <w:rPr>
          <w:bCs/>
          <w:b/>
        </w:rPr>
        <w:t xml:space="preserve">Translator Interpreter</w:t>
      </w:r>
      <w:r>
        <w:t xml:space="preserve"> </w:t>
      </w:r>
      <w:r>
        <w:t xml:space="preserve">services contributed to delays in justice for minority language speakers.</w:t>
      </w:r>
    </w:p>
    <w:bookmarkEnd w:id="22"/>
    <w:bookmarkStart w:id="26" w:name="X061026901b4c253d7ffac06c3d59af45a121455"/>
    <w:p>
      <w:pPr>
        <w:pStyle w:val="Heading2"/>
      </w:pPr>
      <w:r>
        <w:t xml:space="preserve">The Solution: Professional Translation and Interpretation Services</w:t>
      </w:r>
    </w:p>
    <w:p>
      <w:pPr>
        <w:pStyle w:val="FirstParagraph"/>
      </w:pPr>
      <w:r>
        <w:t xml:space="preserve">To address these challenges, a structured approach to linguistic services is being adopted by major institutions in</w:t>
      </w:r>
      <w:r>
        <w:t xml:space="preserve"> </w:t>
      </w:r>
      <w:r>
        <w:rPr>
          <w:bCs/>
          <w:b/>
        </w:rPr>
        <w:t xml:space="preserve">Kampala</w:t>
      </w:r>
      <w:r>
        <w:t xml:space="preserve">. This involves the deployment of certified professionals who specialize in both written translation and simultaneous or consecutive interpretation.</w:t>
      </w:r>
    </w:p>
    <w:bookmarkStart w:id="23" w:name="legal-sector-applications"/>
    <w:p>
      <w:pPr>
        <w:pStyle w:val="Heading3"/>
      </w:pPr>
      <w:r>
        <w:t xml:space="preserve">1. Legal Sector Applications</w:t>
      </w:r>
    </w:p>
    <w:p>
      <w:pPr>
        <w:pStyle w:val="FirstParagraph"/>
      </w:pPr>
      <w:r>
        <w:t xml:space="preserve">In the courts of Uganda, particularly within</w:t>
      </w:r>
      <w:r>
        <w:t xml:space="preserve"> </w:t>
      </w:r>
      <w:r>
        <w:rPr>
          <w:bCs/>
          <w:b/>
        </w:rPr>
        <w:t xml:space="preserve">Kampala</w:t>
      </w:r>
      <w:r>
        <w:t xml:space="preserve">, there is a growing mandate for official interpreters during trials. When a defendant or witness speaks only Luganda or another local dialect, an accredited</w:t>
      </w:r>
      <w:r>
        <w:t xml:space="preserve"> </w:t>
      </w:r>
      <w:r>
        <w:rPr>
          <w:bCs/>
          <w:b/>
        </w:rPr>
        <w:t xml:space="preserve">Translator Interpreter</w:t>
      </w:r>
      <w:r>
        <w:t xml:space="preserve"> </w:t>
      </w:r>
      <w:r>
        <w:t xml:space="preserve">ensures that legal terminology is accurately conveyed. This maintains the integrity of the judicial process and upholds human rights standards.</w:t>
      </w:r>
    </w:p>
    <w:bookmarkEnd w:id="23"/>
    <w:bookmarkStart w:id="24" w:name="healthcare-and-public-health-initiatives"/>
    <w:p>
      <w:pPr>
        <w:pStyle w:val="Heading3"/>
      </w:pPr>
      <w:r>
        <w:t xml:space="preserve">2. Healthcare and Public Health Initiatives</w:t>
      </w:r>
    </w:p>
    <w:p>
      <w:pPr>
        <w:pStyle w:val="FirstParagraph"/>
      </w:pPr>
      <w:r>
        <w:t xml:space="preserve">Hospitals in</w:t>
      </w:r>
      <w:r>
        <w:t xml:space="preserve"> </w:t>
      </w:r>
      <w:r>
        <w:rPr>
          <w:bCs/>
          <w:b/>
        </w:rPr>
        <w:t xml:space="preserve">Kampala</w:t>
      </w:r>
      <w:r>
        <w:t xml:space="preserve">, including Mulago National Referral Hospital, have begun integrating professional interpretation services into their patient care protocols. During consultations between doctors (who may speak English) and patients (who may prefer Luganda or other dialects), a trained interpreter facilitates clear communication about symptoms, treatment plans, and medication instructions. This reduces medical errors and improves patient satisfaction.</w:t>
      </w:r>
    </w:p>
    <w:bookmarkEnd w:id="24"/>
    <w:bookmarkStart w:id="25" w:name="business-and-corporate-communications"/>
    <w:p>
      <w:pPr>
        <w:pStyle w:val="Heading3"/>
      </w:pPr>
      <w:r>
        <w:t xml:space="preserve">3. Business and Corporate Communications</w:t>
      </w:r>
    </w:p>
    <w:p>
      <w:pPr>
        <w:pStyle w:val="FirstParagraph"/>
      </w:pPr>
      <w:r>
        <w:rPr>
          <w:bCs/>
          <w:b/>
        </w:rPr>
        <w:t xml:space="preserve">Kampala</w:t>
      </w:r>
      <w:r>
        <w:t xml:space="preserve"> </w:t>
      </w:r>
      <w:r>
        <w:t xml:space="preserve">is a hub for regional headquarters of global companies. For multinational firms operating in Uganda</w:t>
      </w:r>
      <w:r>
        <w:t xml:space="preserve"> </w:t>
      </w:r>
      <w:r>
        <w:rPr>
          <w:bCs/>
          <w:b/>
        </w:rPr>
        <w:t xml:space="preserve">Kampala</w:t>
      </w:r>
      <w:r>
        <w:t xml:space="preserve">, effective communication with local partners, suppliers, and employees is crucial. Professional translation services ensure that contracts, marketing materials, and internal communications are culturally and linguistically appropriate. The</w:t>
      </w:r>
      <w:r>
        <w:t xml:space="preserve"> </w:t>
      </w:r>
      <w:r>
        <w:rPr>
          <w:bCs/>
          <w:b/>
        </w:rPr>
        <w:t xml:space="preserve">Translator Interpreter</w:t>
      </w:r>
      <w:r>
        <w:t xml:space="preserve"> </w:t>
      </w:r>
      <w:r>
        <w:t xml:space="preserve">acts as a cultural broker, navigating nuances that literal translation might miss.</w:t>
      </w:r>
    </w:p>
    <w:bookmarkEnd w:id="25"/>
    <w:bookmarkEnd w:id="26"/>
    <w:bookmarkStart w:id="27" w:name="X93f72c22a94004ad65d98cfb918a95094ca18e0"/>
    <w:p>
      <w:pPr>
        <w:pStyle w:val="Heading2"/>
      </w:pPr>
      <w:r>
        <w:t xml:space="preserve">Implementation Strategy in Uganda Kampala</w:t>
      </w:r>
    </w:p>
    <w:p>
      <w:pPr>
        <w:pStyle w:val="FirstParagraph"/>
      </w:pPr>
      <w:r>
        <w:t xml:space="preserve">The successful integration of these services requires strategic planning. The following steps have been identified as best practices for organizations operating in</w:t>
      </w:r>
      <w:r>
        <w:t xml:space="preserve"> </w:t>
      </w:r>
      <w:r>
        <w:rPr>
          <w:bCs/>
          <w:b/>
        </w:rPr>
        <w:t xml:space="preserve">Kampala</w:t>
      </w:r>
      <w:r>
        <w:t xml:space="preserve">:</w:t>
      </w:r>
    </w:p>
    <w:p>
      <w:pPr>
        <w:numPr>
          <w:ilvl w:val="0"/>
          <w:numId w:val="1001"/>
        </w:numPr>
        <w:pStyle w:val="Compact"/>
      </w:pPr>
      <w:r>
        <w:rPr>
          <w:bCs/>
          <w:b/>
        </w:rPr>
        <w:t xml:space="preserve">Certification and Accreditation:</w:t>
      </w:r>
      <w:r>
        <w:t xml:space="preserve"> </w:t>
      </w:r>
      <w:r>
        <w:t xml:space="preserve">Ensuring that all</w:t>
      </w:r>
      <w:r>
        <w:t xml:space="preserve"> </w:t>
      </w:r>
      <w:r>
        <w:rPr>
          <w:bCs/>
          <w:b/>
        </w:rPr>
        <w:t xml:space="preserve">Translator Interpreter</w:t>
      </w:r>
      <w:r>
        <w:t xml:space="preserve"> </w:t>
      </w:r>
      <w:r>
        <w:t xml:space="preserve">personnel hold recognized certifications to guarantee competence and ethical standards.</w:t>
      </w:r>
    </w:p>
    <w:p>
      <w:pPr>
        <w:numPr>
          <w:ilvl w:val="0"/>
          <w:numId w:val="1001"/>
        </w:numPr>
        <w:pStyle w:val="Compact"/>
      </w:pPr>
      <w:r>
        <w:rPr>
          <w:bCs/>
          <w:b/>
        </w:rPr>
        <w:t xml:space="preserve">Cultural Competency Training:</w:t>
      </w:r>
      <w:r>
        <w:t xml:space="preserve"> </w:t>
      </w:r>
      <w:r>
        <w:t xml:space="preserve">Beyond language skills, interpreters in Uganda must understand local cultural norms, humor, and taboos to convey messages accurately without causing offense.</w:t>
      </w:r>
    </w:p>
    <w:p>
      <w:pPr>
        <w:numPr>
          <w:ilvl w:val="0"/>
          <w:numId w:val="1001"/>
        </w:numPr>
        <w:pStyle w:val="Compact"/>
      </w:pPr>
      <w:r>
        <w:rPr>
          <w:bCs/>
          <w:b/>
        </w:rPr>
        <w:t xml:space="preserve">Tech Integration:</w:t>
      </w:r>
      <w:r>
        <w:t xml:space="preserve"> </w:t>
      </w:r>
      <w:r>
        <w:t xml:space="preserve">Utilizing secure video conferencing platforms for remote interpretation services, expanding access beyond central</w:t>
      </w:r>
    </w:p>
    <w:p>
      <w:pPr>
        <w:numPr>
          <w:ilvl w:val="0"/>
          <w:numId w:val="1000"/>
        </w:numPr>
        <w:pStyle w:val="Compact"/>
      </w:pPr>
      <w:r>
        <w:t xml:space="preserve">Kampala to surrounding districts.</w:t>
      </w:r>
    </w:p>
    <w:p>
      <w:pPr>
        <w:numPr>
          <w:ilvl w:val="0"/>
          <w:numId w:val="1001"/>
        </w:numPr>
        <w:pStyle w:val="Compact"/>
      </w:pPr>
      <w:r>
        <w:rPr>
          <w:bCs/>
          <w:b/>
        </w:rPr>
        <w:t xml:space="preserve">Data Security:</w:t>
      </w:r>
      <w:r>
        <w:t xml:space="preserve"> </w:t>
      </w:r>
      <w:r>
        <w:t xml:space="preserve">Implementing strict confidentiality protocols, especially in legal and medical contexts, to protect sensitive client information.</w:t>
      </w:r>
    </w:p>
    <w:bookmarkEnd w:id="27"/>
    <w:bookmarkStart w:id="28" w:name="critical-challenges-and-mitigation"/>
    <w:p>
      <w:pPr>
        <w:pStyle w:val="Heading2"/>
      </w:pPr>
      <w:r>
        <w:t xml:space="preserve">Critical Challenges and Mitigation</w:t>
      </w:r>
    </w:p>
    <w:p>
      <w:pPr>
        <w:pStyle w:val="FirstParagraph"/>
      </w:pPr>
      <w:r>
        <w:t xml:space="preserve">Despite the benefits, challenges persist. There is a shortage of highly specialized interpreters for rare dialects or technical fields such as engineering and law. Additionally, cost can be a barrier for smaller organizations in</w:t>
      </w:r>
      <w:r>
        <w:t xml:space="preserve"> </w:t>
      </w:r>
      <w:r>
        <w:rPr>
          <w:bCs/>
          <w:b/>
        </w:rPr>
        <w:t xml:space="preserve">Kampala</w:t>
      </w:r>
      <w:r>
        <w:t xml:space="preserve">.</w:t>
      </w:r>
    </w:p>
    <w:p>
      <w:pPr>
        <w:pStyle w:val="BodyText"/>
      </w:pPr>
      <w:r>
        <w:rPr>
          <w:bCs/>
          <w:b/>
        </w:rPr>
        <w:t xml:space="preserve">Mitigation Strategy:</w:t>
      </w:r>
      <w:r>
        <w:t xml:space="preserve"> </w:t>
      </w:r>
      <w:r>
        <w:t xml:space="preserve">Investment in training programs within Uganda to build a local pool of qualified interpreters. Public-private partnerships can help subsidize costs for essential services like healthcare and legal aid, ensuring equitable access to linguistic resources.</w:t>
      </w:r>
    </w:p>
    <w:bookmarkEnd w:id="28"/>
    <w:bookmarkStart w:id="29" w:name="economic-and-social-impact-analysis"/>
    <w:p>
      <w:pPr>
        <w:pStyle w:val="Heading2"/>
      </w:pPr>
      <w:r>
        <w:t xml:space="preserve">Economic and Social Impact Analysis</w:t>
      </w:r>
    </w:p>
    <w:p>
      <w:pPr>
        <w:pStyle w:val="FirstParagraph"/>
      </w:pPr>
      <w:r>
        <w:t xml:space="preserve">The introduction of professional</w:t>
      </w:r>
      <w:r>
        <w:t xml:space="preserve"> </w:t>
      </w:r>
      <w:r>
        <w:rPr>
          <w:bCs/>
          <w:b/>
        </w:rPr>
        <w:t xml:space="preserve">Translator Interpreter</w:t>
      </w:r>
      <w:r>
        <w:t xml:space="preserve"> </w:t>
      </w:r>
      <w:r>
        <w:t xml:space="preserve">services in Uganda</w:t>
      </w:r>
      <w:r>
        <w:t xml:space="preserve"> </w:t>
      </w:r>
      <w:r>
        <w:rPr>
          <w:bCs/>
          <w:b/>
        </w:rPr>
        <w:t xml:space="preserve">Kampala</w:t>
      </w:r>
      <w:r>
        <w:t xml:space="preserve">has yielded tangible benefits.</w:t>
      </w:r>
    </w:p>
    <w:p>
      <w:pPr>
        <w:numPr>
          <w:ilvl w:val="0"/>
          <w:numId w:val="1002"/>
        </w:numPr>
        <w:pStyle w:val="Compact"/>
      </w:pPr>
      <w:r>
        <w:rPr>
          <w:bCs/>
          <w:b/>
        </w:rPr>
        <w:t xml:space="preserve">Economic Efficiency:</w:t>
      </w:r>
      <w:r>
        <w:t xml:space="preserve"> </w:t>
      </w:r>
      <w:r>
        <w:t xml:space="preserve">Reduced time spent clarifying misunderstandings in business transactions leads to faster deal closures and increased foreign investment.</w:t>
      </w:r>
    </w:p>
    <w:p>
      <w:pPr>
        <w:numPr>
          <w:ilvl w:val="0"/>
          <w:numId w:val="1002"/>
        </w:numPr>
        <w:pStyle w:val="Compact"/>
      </w:pPr>
      <w:r>
        <w:rPr>
          <w:bCs/>
          <w:b/>
        </w:rPr>
        <w:t xml:space="preserve">Social Inclusion:</w:t>
      </w:r>
      <w:r>
        <w:t xml:space="preserve"> </w:t>
      </w:r>
      <w:r>
        <w:t xml:space="preserve">Marginalized communities gain better access to public services, education, and justice systems when their languages are respected and accurately translated.</w:t>
      </w:r>
    </w:p>
    <w:p>
      <w:pPr>
        <w:numPr>
          <w:ilvl w:val="0"/>
          <w:numId w:val="1002"/>
        </w:numPr>
        <w:pStyle w:val="Compact"/>
      </w:pPr>
      <w:r>
        <w:rPr>
          <w:bCs/>
          <w:b/>
        </w:rPr>
        <w:t xml:space="preserve">Diplomatic Relations:</w:t>
      </w:r>
      <w:r>
        <w:t xml:space="preserve"> </w:t>
      </w:r>
      <w:r>
        <w:t xml:space="preserve">Accurate interpretation enhances Uganda’s standing in international forums, fostering stronger diplomatic ties through precise communication.</w:t>
      </w:r>
    </w:p>
    <w:bookmarkEnd w:id="29"/>
    <w:bookmarkStart w:id="30" w:name="cases-of-success"/>
    <w:p>
      <w:pPr>
        <w:pStyle w:val="Heading2"/>
      </w:pPr>
      <w:r>
        <w:t xml:space="preserve">Cases of Success</w:t>
      </w:r>
    </w:p>
    <w:p>
      <w:pPr>
        <w:pStyle w:val="FirstParagraph"/>
      </w:pPr>
      <w:r>
        <w:rPr>
          <w:iCs/>
          <w:i/>
        </w:rPr>
        <w:t xml:space="preserve">The Kampala Legal Aid Clinic Initiative:</w:t>
      </w:r>
    </w:p>
    <w:p>
      <w:pPr>
        <w:pStyle w:val="BodyText"/>
      </w:pPr>
      <w:r>
        <w:t xml:space="preserve">A recent pilot program in</w:t>
      </w:r>
      <w:r>
        <w:t xml:space="preserve"> </w:t>
      </w:r>
      <w:r>
        <w:rPr>
          <w:bCs/>
          <w:b/>
        </w:rPr>
        <w:t xml:space="preserve">Kampala</w:t>
      </w:r>
      <w:r>
        <w:t xml:space="preserve">, funded by an international NGO, provided certified</w:t>
      </w:r>
      <w:r>
        <w:t xml:space="preserve"> </w:t>
      </w:r>
      <w:r>
        <w:rPr>
          <w:bCs/>
          <w:b/>
        </w:rPr>
        <w:t xml:space="preserve">Translator Interpreter</w:t>
      </w:r>
      <w:r>
        <w:t xml:space="preserve">services to low-income litigants. The result was a 40% reduction in case dismissal rates due to procedural errors and a significant increase in client trust in the legal system. Participants reported feeling heard and understood for the first time, highlighting the human impact of professional language services.</w:t>
      </w:r>
    </w:p>
    <w:p>
      <w:pPr>
        <w:pStyle w:val="BodyText"/>
      </w:pPr>
      <w:r>
        <w:rPr>
          <w:iCs/>
          <w:i/>
        </w:rPr>
        <w:t xml:space="preserve">The HealthConnect Uganda Project:</w:t>
      </w:r>
    </w:p>
    <w:p>
      <w:pPr>
        <w:pStyle w:val="BodyText"/>
      </w:pPr>
      <w:r>
        <w:t xml:space="preserve">In this initiative, mobile health units deployed throughout</w:t>
      </w:r>
      <w:r>
        <w:t xml:space="preserve"> </w:t>
      </w:r>
      <w:r>
        <w:rPr>
          <w:bCs/>
          <w:b/>
        </w:rPr>
        <w:t xml:space="preserve">Kampala</w:t>
      </w:r>
      <w:r>
        <w:t xml:space="preserve">’s informal settlements utilized on-call</w:t>
      </w:r>
      <w:r>
        <w:t xml:space="preserve"> </w:t>
      </w:r>
      <w:r>
        <w:rPr>
          <w:bCs/>
          <w:b/>
        </w:rPr>
        <w:t xml:space="preserve">Translator Interpreter</w:t>
      </w:r>
      <w:r>
        <w:t xml:space="preserve">services via telephone. This allowed health workers to provide accurate advice in over 10 local languages, improving vaccination uptake and prenatal care engagement among diverse ethnic groups.</w:t>
      </w:r>
    </w:p>
    <w:bookmarkEnd w:id="30"/>
    <w:bookmarkStart w:id="31" w:name="the-way-forward-for-uganda-kampala"/>
    <w:p>
      <w:pPr>
        <w:pStyle w:val="Heading2"/>
      </w:pPr>
      <w:r>
        <w:t xml:space="preserve">The Way Forward for Uganda Kampala</w:t>
      </w:r>
    </w:p>
    <w:p>
      <w:pPr>
        <w:pStyle w:val="FirstParagraph"/>
      </w:pPr>
      <w:r>
        <w:t xml:space="preserve">As</w:t>
      </w:r>
      <w:r>
        <w:t xml:space="preserve"> </w:t>
      </w:r>
      <w:r>
        <w:rPr>
          <w:bCs/>
          <w:b/>
        </w:rPr>
        <w:t xml:space="preserve">Kampala</w:t>
      </w:r>
    </w:p>
    <w:p>
      <w:pPr>
        <w:pStyle w:val="BodyText"/>
      </w:pPr>
      <w:r>
        <w:t xml:space="preserve">continues to grow as a metropolitan center, the demand for sophisticated linguistic services will only increase. Stakeholders must recognize that investing in professional</w:t>
      </w:r>
      <w:r>
        <w:t xml:space="preserve"> </w:t>
      </w:r>
      <w:r>
        <w:rPr>
          <w:bCs/>
          <w:b/>
        </w:rPr>
        <w:t xml:space="preserve">Translator Interpreter</w:t>
      </w:r>
      <w:r>
        <w:t xml:space="preserve"> </w:t>
      </w:r>
      <w:r>
        <w:t xml:space="preserve">infrastructure is an investment in national development.</w:t>
      </w:r>
    </w:p>
    <w:p>
      <w:pPr>
        <w:pStyle w:val="BodyText"/>
      </w:pPr>
      <w:r>
        <w:t xml:space="preserve">This</w:t>
      </w:r>
      <w:r>
        <w:t xml:space="preserve"> </w:t>
      </w:r>
      <w:r>
        <w:rPr>
          <w:bCs/>
          <w:b/>
        </w:rPr>
        <w:t xml:space="preserve">Case Study</w:t>
      </w:r>
      <w:r>
        <w:t xml:space="preserve"> </w:t>
      </w:r>
      <w:r>
        <w:t xml:space="preserve">underscores that language is not merely a barrier to be overcome but a resource to be managed. By prioritizing accuracy, cultural sensitivity, and accessibility in translation and interpretation, Uganda’s capital can foster greater social harmony and economic robustness.</w:t>
      </w:r>
    </w:p>
    <w:p>
      <w:pPr>
        <w:pStyle w:val="BodyText"/>
      </w:pPr>
      <w:r>
        <w:t xml:space="preserve">The future of</w:t>
      </w:r>
      <w:r>
        <w:t xml:space="preserve"> </w:t>
      </w:r>
      <w:r>
        <w:rPr>
          <w:bCs/>
          <w:b/>
        </w:rPr>
        <w:t xml:space="preserve">Kampala</w:t>
      </w:r>
      <w:r>
        <w:t xml:space="preserve"> </w:t>
      </w:r>
      <w:r>
        <w:t xml:space="preserve">relies on its ability to connect with its diverse population and the global community. Professional language services are the bridge that makes this connection possible, ensuring that no voice is left unheard in the bustling heart of East Africa.</w:t>
      </w:r>
    </w:p>
    <w:bookmarkEnd w:id="31"/>
    <w:bookmarkStart w:id="32"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p>
    <w:p>
      <w:pPr>
        <w:pStyle w:val="BodyText"/>
      </w:pPr>
      <w:r>
        <w:t xml:space="preserve">in Uganda</w:t>
      </w:r>
    </w:p>
    <w:p>
      <w:pPr>
        <w:pStyle w:val="BodyText"/>
      </w:pPr>
      <w:r>
        <w:t xml:space="preserve">Kampala</w:t>
      </w:r>
      <w:r>
        <w:rPr>
          <w:iCs/>
          <w:i/>
        </w:rPr>
        <w:t xml:space="preserve">is indispensable. From safeguarding legal rights to enhancing public health outcomes and facilitating international trade, accurate linguistic mediation is a cornerstone of modern urban management.</w:t>
      </w:r>
    </w:p>
    <w:p>
      <w:pPr>
        <w:pStyle w:val="BodyText"/>
      </w:pPr>
      <w:r>
        <w:t xml:space="preserve">This</w:t>
      </w:r>
      <w:r>
        <w:t xml:space="preserve"> </w:t>
      </w:r>
      <w:r>
        <w:rPr>
          <w:bCs/>
          <w:b/>
        </w:rPr>
        <w:t xml:space="preserve">Case Study</w:t>
      </w:r>
    </w:p>
    <w:p>
      <w:pPr>
        <w:pStyle w:val="BodyText"/>
      </w:pPr>
      <w:r>
        <w:t xml:space="preserve">has demonstrated that while challenges remain, the strategic implementation of professional translation and interpretation services yields significant returns in efficiency, equity, and social cohesion. For policymakers, business leaders, and community organizers in</w:t>
      </w:r>
    </w:p>
    <w:p>
      <w:pPr>
        <w:pStyle w:val="BodyText"/>
      </w:pPr>
      <w:r>
        <w:t xml:space="preserve">Kampala</w:t>
      </w:r>
      <w:r>
        <w:rPr>
          <w:iCs/>
          <w:i/>
        </w:rPr>
        <w:t xml:space="preserve">, embracing these services is not optional—it is essential for sustainable progress.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Translator Interpreter Services in Uganda Kampala</dc:title>
  <dc:creator/>
  <dc:language>en</dc:language>
  <cp:keywords/>
  <dcterms:created xsi:type="dcterms:W3CDTF">2026-07-29T05:39:53Z</dcterms:created>
  <dcterms:modified xsi:type="dcterms:W3CDTF">2026-07-29T05:39:53Z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