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272a4c58a0674248112c124db240464e77b3bb7"/>
    <w:p>
      <w:pPr>
        <w:pStyle w:val="Heading1"/>
      </w:pPr>
      <w:r>
        <w:t xml:space="preserve">Case Study: The Role of the Translator Interpreter in Vietnam Ho Chi Minh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Vietnam Ho Chi Minh City</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necessity and operational dynamics of professional</w:t>
      </w:r>
      <w:r>
        <w:t xml:space="preserve"> </w:t>
      </w:r>
      <w:r>
        <w:rPr>
          <w:iCs/>
          <w:i/>
        </w:rPr>
        <w:t xml:space="preserve">Translator Interpreter</w:t>
      </w:r>
      <w:r>
        <w:t xml:space="preserve"> </w:t>
      </w:r>
      <w:r>
        <w:t xml:space="preserve">services within the rapidly evolving economic landscape of Vietnam Ho Chi Minh City. As one of Southeast Asia’s most dynamic commercial hubs, Vietnam Ho Chi Minh City serves as the gateway for multinational corporations, foreign direct investors, and international tourists. However, language barriers remain a significant impediment to seamless business operations and legal compliance. This document analyzes how specialized linguistic support bridges these gaps, facilitating economic growth and cultural integration in this specific geopolitical context.</w:t>
      </w:r>
    </w:p>
    <w:bookmarkEnd w:id="20"/>
    <w:bookmarkStart w:id="21" w:name="X079f2be04874680f34226f093e335b72a92cfcf"/>
    <w:p>
      <w:pPr>
        <w:pStyle w:val="Heading2"/>
      </w:pPr>
      <w:r>
        <w:t xml:space="preserve">2. Background Context: The Vietnam Ho Chi Minh City Economic Boom</w:t>
      </w:r>
    </w:p>
    <w:p>
      <w:pPr>
        <w:pStyle w:val="FirstParagraph"/>
      </w:pPr>
      <w:r>
        <w:t xml:space="preserve">Vietnam Ho Chi Minh City, formerly known as Saigon, is the economic engine of Vietnam. With a population exceeding nine million people and a sprawling metropolitan area, it attracts significant foreign investment from Japan, South Korea, China, Europe, and the United States. The city is characterized by its bustling trade sectors including manufacturing textiles in Vietnam Ho Chi Minh City’s industrial zones such as Thu Duc City and District 12.</w:t>
      </w:r>
    </w:p>
    <w:p>
      <w:pPr>
        <w:pStyle w:val="BodyText"/>
      </w:pPr>
      <w:r>
        <w:t xml:space="preserve">Despite the high English proficiency among younger demographics in major urban centers like Vietnam Ho Chi Minh City, complex technical, legal, and medical discussions often exceed basic communicative competence. Consequently, the demand for professional linguistic intermediaries has surged. The role of the</w:t>
      </w:r>
      <w:r>
        <w:t xml:space="preserve"> </w:t>
      </w:r>
      <w:r>
        <w:rPr>
          <w:iCs/>
          <w:i/>
        </w:rPr>
        <w:t xml:space="preserve">Translator Interpreter</w:t>
      </w:r>
      <w:r>
        <w:t xml:space="preserve"> </w:t>
      </w:r>
      <w:r>
        <w:t xml:space="preserve">is no longer limited to simple translation tasks but has evolved into a strategic business necessity.</w:t>
      </w:r>
    </w:p>
    <w:bookmarkEnd w:id="21"/>
    <w:bookmarkStart w:id="22" w:name="X5d8e95686be291e5b73b28611972e7443be8262"/>
    <w:p>
      <w:pPr>
        <w:pStyle w:val="Heading2"/>
      </w:pPr>
      <w:r>
        <w:t xml:space="preserve">3. Problem Statement: Linguistic Complexity and Legal Risk</w:t>
      </w:r>
    </w:p>
    <w:p>
      <w:pPr>
        <w:pStyle w:val="FirstParagraph"/>
      </w:pPr>
      <w:r>
        <w:t xml:space="preserve">The primary challenge facing international entities operating in Vietnam Ho Chi Minh City is the disparity between conversational fluency and professional competence. Contracts drafted in English often contain legal nuances that do not have direct equivalents in Vietnamese, leading to potential misinterpretations. In the context of Vietnam Ho Chi Minh City, where bureaucratic procedures can be intricate and heavily reliant on documentation, errors in translation can result in severe financial penalties or project delays.</w:t>
      </w:r>
    </w:p>
    <w:p>
      <w:pPr>
        <w:pStyle w:val="BodyText"/>
      </w:pPr>
      <w:r>
        <w:t xml:space="preserve">Furthermore, the real estate and construction sectors in Vietnam Ho Chi Minh City involve high-stakes negotiations. A single mistranslated clause regarding land use rights or zoning laws (common issues specific to Vietnam Ho Chi Minh City regulations) can invalidate deals. Therefore, the reliance on unverified translation sources poses a significant risk to stakeholders.</w:t>
      </w:r>
    </w:p>
    <w:bookmarkEnd w:id="22"/>
    <w:bookmarkStart w:id="23" w:name="methodology-the-integrated-approach"/>
    <w:p>
      <w:pPr>
        <w:pStyle w:val="Heading2"/>
      </w:pPr>
      <w:r>
        <w:t xml:space="preserve">4. Methodology: The Integrated Approach</w:t>
      </w:r>
    </w:p>
    <w:p>
      <w:pPr>
        <w:pStyle w:val="FirstParagraph"/>
      </w:pPr>
      <w:r>
        <w:t xml:space="preserve">To address these challenges, this case study advocates for an integrated approach utilizing both written translation and oral interpretation. We define the professional as a comprehensive</w:t>
      </w:r>
      <w:r>
        <w:t xml:space="preserve"> </w:t>
      </w:r>
      <w:r>
        <w:rPr>
          <w:iCs/>
          <w:i/>
        </w:rPr>
        <w:t xml:space="preserve">Translator Interpreter</w:t>
      </w:r>
      <w:r>
        <w:t xml:space="preserve">, capable of switching between documenting complex agreements and facilitating live negotiations.</w:t>
      </w:r>
    </w:p>
    <w:p>
      <w:pPr>
        <w:pStyle w:val="BodyText"/>
      </w:pPr>
      <w:r>
        <w:rPr>
          <w:bCs/>
          <w:b/>
        </w:rPr>
        <w:t xml:space="preserve">A. Written Translation in Vietnam Ho Chi Minh City:</w:t>
      </w:r>
      <w:r>
        <w:br/>
      </w:r>
      <w:r>
        <w:t xml:space="preserve">This aspect involves the precise rendering of contracts, technical manuals, marketing materials, and legal documents into Vietnamese. The focus is on accuracy, cultural localization appropriate for the Vietnam Ho Chi Minh City market, and adherence to local legal standards.</w:t>
      </w:r>
    </w:p>
    <w:p>
      <w:pPr>
        <w:pStyle w:val="BodyText"/>
      </w:pPr>
      <w:r>
        <w:rPr>
          <w:bCs/>
          <w:b/>
        </w:rPr>
        <w:t xml:space="preserve">B. Oral Interpretation in Vietnam Ho Chi Minh City:</w:t>
      </w:r>
      <w:r>
        <w:br/>
      </w:r>
      <w:r>
        <w:t xml:space="preserve">This aspect covers simultaneous and consecutive interpretation during business meetings, medical consultations at hospitals in Vietnam Ho Chi Minh City, and government hearings. The</w:t>
      </w:r>
      <w:r>
        <w:t xml:space="preserve"> </w:t>
      </w:r>
      <w:r>
        <w:rPr>
          <w:iCs/>
          <w:i/>
        </w:rPr>
        <w:t xml:space="preserve">Translator Interpreter</w:t>
      </w:r>
      <w:r>
        <w:t xml:space="preserve"> </w:t>
      </w:r>
      <w:r>
        <w:t xml:space="preserve">acts as a cultural broker, explaining not just words but intent.</w:t>
      </w:r>
    </w:p>
    <w:bookmarkEnd w:id="23"/>
    <w:bookmarkStart w:id="27" w:name="key-application-areas"/>
    <w:p>
      <w:pPr>
        <w:pStyle w:val="Heading2"/>
      </w:pPr>
      <w:r>
        <w:t xml:space="preserve">5. Key Application Areas</w:t>
      </w:r>
    </w:p>
    <w:bookmarkStart w:id="24" w:name="legal-and-corporate-compliance"/>
    <w:p>
      <w:pPr>
        <w:pStyle w:val="Heading3"/>
      </w:pPr>
      <w:r>
        <w:t xml:space="preserve">5.1 Legal and Corporate Compliance</w:t>
      </w:r>
    </w:p>
    <w:p>
      <w:pPr>
        <w:pStyle w:val="FirstParagraph"/>
      </w:pPr>
      <w:r>
        <w:t xml:space="preserve">In Vietnam Ho Chi Minh City, corporate law requires specific documentation formats. A professional</w:t>
      </w:r>
      <w:r>
        <w:t xml:space="preserve"> </w:t>
      </w:r>
      <w:r>
        <w:rPr>
          <w:iCs/>
          <w:i/>
        </w:rPr>
        <w:t xml:space="preserve">Translator Interpreter</w:t>
      </w:r>
    </w:p>
    <w:bookmarkEnd w:id="24"/>
    <w:bookmarkStart w:id="25" w:name="medical-services"/>
    <w:p>
      <w:pPr>
        <w:pStyle w:val="Heading3"/>
      </w:pPr>
      <w:r>
        <w:t xml:space="preserve">5.2 Medical Services</w:t>
      </w:r>
    </w:p>
    <w:p>
      <w:pPr>
        <w:pStyle w:val="FirstParagraph"/>
      </w:pPr>
      <w:r>
        <w:t xml:space="preserve">Vietnam Ho Chi Minh City has become a hub for medical tourism. International patients require clear communication regarding diagnosis and treatment plans. A specialized</w:t>
      </w:r>
      <w:r>
        <w:t xml:space="preserve"> </w:t>
      </w:r>
      <w:r>
        <w:rPr>
          <w:iCs/>
          <w:i/>
        </w:rPr>
        <w:t xml:space="preserve">Translator Interpreter</w:t>
      </w:r>
    </w:p>
    <w:bookmarkEnd w:id="25"/>
    <w:bookmarkStart w:id="26" w:name="real-estate-development"/>
    <w:p>
      <w:pPr>
        <w:pStyle w:val="Heading3"/>
      </w:pPr>
      <w:r>
        <w:t xml:space="preserve">5.3 Real Estate Development</w:t>
      </w:r>
    </w:p>
    <w:p>
      <w:pPr>
        <w:pStyle w:val="FirstParagraph"/>
      </w:pPr>
      <w:r>
        <w:t xml:space="preserve">The property market in Vietnam Ho Chi Minh City is vibrant but complex. Foreign investors often struggle with local terminology related to land ownership structures (such as "Pink Books"). A skilled</w:t>
      </w:r>
      <w:r>
        <w:t xml:space="preserve"> </w:t>
      </w:r>
      <w:r>
        <w:rPr>
          <w:iCs/>
          <w:i/>
        </w:rPr>
        <w:t xml:space="preserve">Translator Interpreter</w:t>
      </w:r>
    </w:p>
    <w:bookmarkEnd w:id="26"/>
    <w:bookmarkEnd w:id="27"/>
    <w:bookmarkStart w:id="29" w:name="challenges-specific-to-the-region"/>
    <w:p>
      <w:pPr>
        <w:pStyle w:val="Heading2"/>
      </w:pPr>
      <w:r>
        <w:t xml:space="preserve">6. Challenges Specific to the Region</w:t>
      </w:r>
    </w:p>
    <w:p>
      <w:pPr>
        <w:numPr>
          <w:ilvl w:val="0"/>
          <w:numId w:val="1001"/>
        </w:numPr>
        <w:pStyle w:val="Compact"/>
      </w:pPr>
      <w:r>
        <w:rPr>
          <w:bCs/>
          <w:b/>
        </w:rPr>
        <w:t xml:space="preserve">Dialectal Differences:</w:t>
      </w:r>
      <w:r>
        <w:t xml:space="preserve"> </w:t>
      </w:r>
      <w:r>
        <w:t xml:space="preserve">While Standard Vietnamese is used in official documents, dialects can vary. A</w:t>
      </w:r>
      <w:r>
        <w:t xml:space="preserve"> </w:t>
      </w:r>
      <w:r>
        <w:rPr>
          <w:iCs/>
          <w:i/>
        </w:rPr>
        <w:t xml:space="preserve">Translator Interpreter</w:t>
      </w:r>
    </w:p>
    <w:p>
      <w:pPr>
        <w:numPr>
          <w:ilvl w:val="0"/>
          <w:numId w:val="1001"/>
        </w:numPr>
        <w:pStyle w:val="Compact"/>
      </w:pPr>
      <w:r>
        <w:rPr>
          <w:bCs/>
          <w:b/>
        </w:rPr>
        <w:t xml:space="preserve">Rapidly Evolving Terminology:</w:t>
      </w:r>
      <w:r>
        <w:t xml:space="preserve"> </w:t>
      </w:r>
      <w:r>
        <w:t xml:space="preserve">As technology and finance sectors grow in Vietnam Ho Chi Minh City, new terminology emerges constantly. The</w:t>
      </w:r>
      <w:r>
        <w:t xml:space="preserve"> </w:t>
      </w:r>
      <w:r>
        <w:rPr>
          <w:iCs/>
          <w:i/>
        </w:rPr>
        <w:t xml:space="preserve">Translator Interpreter</w:t>
      </w:r>
    </w:p>
    <w:p>
      <w:pPr>
        <w:numPr>
          <w:ilvl w:val="0"/>
          <w:numId w:val="1001"/>
        </w:numPr>
        <w:pStyle w:val="Compact"/>
      </w:pPr>
      <w:r>
        <w:rPr>
          <w:bCs/>
          <w:b/>
        </w:rPr>
        <w:t xml:space="preserve">Cultural Nuances:</w:t>
      </w:r>
      <w:r>
        <w:t xml:space="preserve"> </w:t>
      </w:r>
      <w:r>
        <w:t xml:space="preserve">Business etiquette in Vietnam Ho Chi Minh City places high value on "face" and hierarchy. A mere literal translation is insufficient; the</w:t>
      </w:r>
      <w:r>
        <w:t xml:space="preserve"> </w:t>
      </w:r>
      <w:r>
        <w:rPr>
          <w:iCs/>
          <w:i/>
        </w:rPr>
        <w:t xml:space="preserve">Translator Interpreter</w:t>
      </w:r>
    </w:p>
    <w:bookmarkStart w:id="28" w:name="critical-insight"/>
    <w:p>
      <w:pPr>
        <w:pStyle w:val="Heading3"/>
      </w:pPr>
      <w:r>
        <w:t xml:space="preserve">Critical Insight</w:t>
      </w:r>
    </w:p>
    <w:p>
      <w:pPr>
        <w:pStyle w:val="FirstParagraph"/>
      </w:pPr>
      <w:r>
        <w:t xml:space="preserve">The success of international ventures in Vietnam Ho Chi Minh City is directly correlated with the quality of linguistic support. The cost of hiring a certified</w:t>
      </w:r>
      <w:r>
        <w:t xml:space="preserve"> </w:t>
      </w:r>
      <w:r>
        <w:rPr>
          <w:iCs/>
          <w:i/>
        </w:rPr>
        <w:t xml:space="preserve">Translator Interpreter</w:t>
      </w:r>
    </w:p>
    <w:bookmarkEnd w:id="28"/>
    <w:bookmarkEnd w:id="29"/>
    <w:bookmarkStart w:id="30" w:name="recommendations-and-best-practices"/>
    <w:p>
      <w:pPr>
        <w:pStyle w:val="Heading2"/>
      </w:pPr>
      <w:r>
        <w:t xml:space="preserve">7. Recommendations and Best Practices</w:t>
      </w:r>
    </w:p>
    <w:p>
      <w:pPr>
        <w:pStyle w:val="FirstParagraph"/>
      </w:pPr>
      <w:r>
        <w:rPr>
          <w:bCs/>
          <w:b/>
        </w:rPr>
        <w:t xml:space="preserve">1. Certification Matters:</w:t>
      </w:r>
      <w:r>
        <w:br/>
      </w:r>
      <w:r>
        <w:t xml:space="preserve">In Vietnam Ho Chi Minh City, businesses should prioritize hiring a certified</w:t>
      </w:r>
      <w:r>
        <w:t xml:space="preserve"> </w:t>
      </w:r>
      <w:r>
        <w:rPr>
          <w:iCs/>
          <w:i/>
        </w:rPr>
        <w:t xml:space="preserve">Translator Interpreter</w:t>
      </w:r>
      <w:r>
        <w:t xml:space="preserve">. Certification ensures adherence to ethical standards and professional competency, which is vital for legal documents.</w:t>
      </w:r>
    </w:p>
    <w:p>
      <w:pPr>
        <w:pStyle w:val="BodyText"/>
      </w:pPr>
      <w:r>
        <w:rPr>
          <w:bCs/>
          <w:b/>
        </w:rPr>
        <w:t xml:space="preserve">2. Early Engagement:</w:t>
      </w:r>
      <w:r>
        <w:br/>
      </w:r>
      <w:r>
        <w:t xml:space="preserve">Rather than engaging linguistic services only at the final stage of contract signing, international firms in Vietnam Ho Chi Minh City should involve a</w:t>
      </w:r>
      <w:r>
        <w:t xml:space="preserve"> </w:t>
      </w:r>
      <w:r>
        <w:rPr>
          <w:iCs/>
          <w:i/>
        </w:rPr>
        <w:t xml:space="preserve">Translator Interpreter</w:t>
      </w:r>
      <w:r>
        <w:t xml:space="preserve"> </w:t>
      </w:r>
      <w:r>
        <w:t xml:space="preserve">during the initial negotiation phases to identify potential ambiguities early.</w:t>
      </w:r>
    </w:p>
    <w:p>
      <w:pPr>
        <w:pStyle w:val="BodyText"/>
      </w:pPr>
      <w:r>
        <w:rPr>
          <w:bCs/>
          <w:b/>
        </w:rPr>
        <w:t xml:space="preserve">3. Specialization:</w:t>
      </w:r>
      <w:r>
        <w:br/>
      </w:r>
      <w:r>
        <w:t xml:space="preserve">A generalist may suffice for tourism, but for legal or medical matters in Vietnam Ho Chi Minh City, a specialist</w:t>
      </w:r>
      <w:r>
        <w:t xml:space="preserve"> </w:t>
      </w:r>
      <w:r>
        <w:rPr>
          <w:iCs/>
          <w:i/>
        </w:rPr>
        <w:t xml:space="preserve">Translator Interpreter</w:t>
      </w:r>
    </w:p>
    <w:bookmarkEnd w:id="30"/>
    <w:bookmarkStart w:id="31" w:name="conclusion"/>
    <w:p>
      <w:pPr>
        <w:pStyle w:val="Heading2"/>
      </w:pPr>
      <w:r>
        <w:t xml:space="preserve">8. Conclusion</w:t>
      </w:r>
    </w:p>
    <w:p>
      <w:pPr>
        <w:pStyle w:val="FirstParagraph"/>
      </w:pPr>
      <w:r>
        <w:t xml:space="preserve">The economic trajectory of Vietnam Ho Chi Minh City promises continued growth and international integration. However, this growth is contingent upon effective cross-border communication. The role of the professional</w:t>
      </w:r>
      <w:r>
        <w:t xml:space="preserve"> </w:t>
      </w:r>
      <w:r>
        <w:rPr>
          <w:iCs/>
          <w:i/>
        </w:rPr>
        <w:t xml:space="preserve">Translator Interpreter</w:t>
      </w:r>
      <w:r>
        <w:t xml:space="preserve"> </w:t>
      </w:r>
      <w:r>
        <w:t xml:space="preserve">is pivotal in mitigating risks, ensuring compliance, and fostering trust between local entities in Vietnam Ho Chi Minh City and their international partners.</w:t>
      </w:r>
    </w:p>
    <w:p>
      <w:pPr>
        <w:pStyle w:val="BodyText"/>
      </w:pPr>
      <w:r>
        <w:t xml:space="preserve">This Case Study concludes that investing in high-quality translation and interpretation services is not merely an administrative expense but a strategic imperative for any entity aiming to succeed in the competitive market of Vietnam Ho Chi Minh City. By leveraging the expertise of a dedicated</w:t>
      </w:r>
      <w:r>
        <w:t xml:space="preserve"> </w:t>
      </w:r>
      <w:r>
        <w:rPr>
          <w:iCs/>
          <w:i/>
        </w:rPr>
        <w:t xml:space="preserve">Translator Interpreter</w:t>
      </w:r>
      <w:r>
        <w:t xml:space="preserve">, businesses can navigate the linguistic and cultural complexities of Vietnam Ho Chi Minh City with confidence, precision, and respect.</w:t>
      </w:r>
    </w:p>
    <w:p>
      <w:pPr>
        <w:pStyle w:val="BodyText"/>
      </w:pPr>
      <w:r>
        <w:rPr>
          <w:iCs/>
          <w:i/>
        </w:rPr>
        <w:t xml:space="preserve">Note: This document serves as a strategic overview. Specific legal translations should always be verified with local legal counsel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Translator Interpreter in Vietnam Ho Chi Minh City</dc:title>
  <dc:creator/>
  <dc:language>en</dc:language>
  <cp:keywords/>
  <dcterms:created xsi:type="dcterms:W3CDTF">2026-07-29T07:00:13Z</dcterms:created>
  <dcterms:modified xsi:type="dcterms:W3CDTF">2026-07-29T07:00:13Z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