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Santiago,</w:t>
      </w:r>
      <w:r>
        <w:t xml:space="preserve"> </w:t>
      </w:r>
      <w:r>
        <w:t xml:space="preserve">Chile</w:t>
      </w:r>
    </w:p>
    <w:bookmarkStart w:id="33" w:name="X7326517b5924bc113a6705e91f331f75566e222"/>
    <w:p>
      <w:pPr>
        <w:pStyle w:val="Heading1"/>
      </w:pPr>
      <w:r>
        <w:t xml:space="preserve">A Case Study on the Modern University Lecturer in Santiago, Chile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Santiago, Chile</w:t>
      </w:r>
      <w:r>
        <w:br/>
      </w:r>
      <w:r>
        <w:rPr>
          <w:bCs/>
          <w:b/>
        </w:rPr>
        <w:t xml:space="preserve">Subject:</w:t>
      </w:r>
      <w:r>
        <w:t xml:space="preserve">The Role, Challenges, and Evolution of the University Lecturer</w:t>
      </w:r>
    </w:p>
    <w:bookmarkStart w:id="20" w:name="X92238a6c0f0f26a6657498a8a92e1af6b20e4b6"/>
    <w:p>
      <w:pPr>
        <w:pStyle w:val="Heading2"/>
      </w:pPr>
      <w:r>
        <w:t xml:space="preserve">I. Introduction: The Academic Landscape of Santiago</w:t>
      </w:r>
    </w:p>
    <w:p>
      <w:pPr>
        <w:pStyle w:val="FirstParagraph"/>
      </w:pPr>
      <w:r>
        <w:t xml:space="preserve">Santiago de Chile has emerged as one of the most dynamic educational hubs in Latin America. As the capital and primary economic center, it hosts a dense concentration of higher education institutions ranging from prestigious public universities to private technical institutes. At the heart of this academic ecosystem lies a critical figure: the University Lecturer. This case study examines the multifaceted role of a university lecturer operating within Santiago, exploring how they navigate pedagogical responsibilities, research demands, and socio-political contexts unique to Chile.</w:t>
      </w:r>
    </w:p>
    <w:p>
      <w:pPr>
        <w:pStyle w:val="BodyText"/>
      </w:pPr>
      <w:r>
        <w:t xml:space="preserve">The position of a university lecturer in Santiago is not merely that of an instructor delivering knowledge. It is a complex professional identity shaped by recent educational reforms, the competitive nature of the academic job market in Chile, and the specific cultural expectations placed upon educators in a developing democracy. To understand this role, one must look beyond the classroom walls and analyze the institutional pressures, societal expectations, and personal challenges that define their daily existence.</w:t>
      </w:r>
    </w:p>
    <w:bookmarkEnd w:id="20"/>
    <w:bookmarkStart w:id="23" w:name="Xea9458e8b8561b1dece1d0f818aa83b1c6aaee7"/>
    <w:p>
      <w:pPr>
        <w:pStyle w:val="Heading2"/>
      </w:pPr>
      <w:r>
        <w:t xml:space="preserve">II. Profile of the Lecturer: Contextualizing Santiago</w:t>
      </w:r>
    </w:p>
    <w:p>
      <w:pPr>
        <w:pStyle w:val="FirstParagraph"/>
      </w:pPr>
      <w:r>
        <w:t xml:space="preserve">To illustrate these dynamics, we construct a representative profile for this case study. Let us consider "Dr. Elena Rodriguez," a mid-career academic teaching Social Sciences at a prominent private university located in the Providencia district of Santiago. Dr. Rodriguez holds a PhD from Europe but has chosen to return to Chile, driven by both familial ties and the growing opportunities within Chile’s expanding higher education sector.</w:t>
      </w:r>
    </w:p>
    <w:bookmarkStart w:id="21" w:name="institutional-setting"/>
    <w:p>
      <w:pPr>
        <w:pStyle w:val="Heading3"/>
      </w:pPr>
      <w:r>
        <w:t xml:space="preserve">2.1 Institutional Setting</w:t>
      </w:r>
    </w:p>
    <w:p>
      <w:pPr>
        <w:pStyle w:val="FirstParagraph"/>
      </w:pPr>
      <w:r>
        <w:t xml:space="preserve">In Santiago, universities are stratified into tiers based on accreditation levels set by the National Accreditation Commission (CNA). Dr. Rodriguez works at a Tier 1 institution, which requires high standards of research output alongside teaching excellence. This setting is typical for many lecturers in central Santiago who strive for professional prestige. The environment is fast-paced, mirroring the urban rhythm of the city itself, with lectures often scheduled back-to-back in modern campuses equipped with advanced technological resources.</w:t>
      </w:r>
    </w:p>
    <w:bookmarkEnd w:id="21"/>
    <w:bookmarkStart w:id="22" w:name="demographic-and-cultural-factors"/>
    <w:p>
      <w:pPr>
        <w:pStyle w:val="Heading3"/>
      </w:pPr>
      <w:r>
        <w:t xml:space="preserve">2.2 Demographic and Cultural Factors</w:t>
      </w:r>
    </w:p>
    <w:p>
      <w:pPr>
        <w:pStyle w:val="FirstParagraph"/>
      </w:pPr>
      <w:r>
        <w:t xml:space="preserve">The student body in Santiago is increasingly diverse. Dr. Rodriguez’s students come from various socioeconomic backgrounds, reflecting Chile’s ongoing debates about inequality and access to education. This diversity requires the lecturer to adopt inclusive pedagogical strategies that resonate with students who may be first-generation university attendees or those balancing part-time work with their studies.</w:t>
      </w:r>
    </w:p>
    <w:bookmarkEnd w:id="22"/>
    <w:bookmarkEnd w:id="23"/>
    <w:bookmarkStart w:id="24" w:name="X1ab74321f877749465b2bd455f680e3a43a73bf"/>
    <w:p>
      <w:pPr>
        <w:pStyle w:val="Heading2"/>
      </w:pPr>
      <w:r>
        <w:t xml:space="preserve">III. Core Responsibilities of the University Lecturer</w:t>
      </w:r>
    </w:p>
    <w:p>
      <w:pPr>
        <w:pStyle w:val="FirstParagraph"/>
      </w:pPr>
      <w:r>
        <w:t xml:space="preserve">The role of the university lecturer in Santiago is defined by a "triple mission" commonly cited in Chilean academic policy: teaching, research, and extension (community engagement).</w:t>
      </w:r>
    </w:p>
    <w:p>
      <w:pPr>
        <w:numPr>
          <w:ilvl w:val="0"/>
          <w:numId w:val="1001"/>
        </w:numPr>
        <w:pStyle w:val="Compact"/>
      </w:pPr>
      <w:r>
        <w:rPr>
          <w:bCs/>
          <w:b/>
        </w:rPr>
        <w:t xml:space="preserve">Pedagogical Excellence:</w:t>
      </w:r>
      <w:r>
        <w:t xml:space="preserve"> </w:t>
      </w:r>
      <w:r>
        <w:t xml:space="preserve">The primary duty involves designing curricula that align with national guidelines while fostering critical thinking. In Santiago’s competitive market, student satisfaction is crucial for university reputation. Lecturers must therefore balance rigorous academic standards with engaging delivery methods, often incorporating digital tools to meet the expectations of digital-native students.</w:t>
      </w:r>
    </w:p>
    <w:p>
      <w:pPr>
        <w:numPr>
          <w:ilvl w:val="0"/>
          <w:numId w:val="1001"/>
        </w:numPr>
        <w:pStyle w:val="Compact"/>
      </w:pPr>
      <w:r>
        <w:rPr>
          <w:bCs/>
          <w:b/>
        </w:rPr>
        <w:t xml:space="preserve">Research Production:</w:t>
      </w:r>
      <w:r>
        <w:t xml:space="preserve"> </w:t>
      </w:r>
      <w:r>
        <w:t xml:space="preserve">Unlike in some European models where teaching may take precedence, Chilean universities often prioritize research output. Dr. Rodriguez is expected to publish in indexed international journals regularly. This pressure can be intense, as funding and tenure prospects are heavily tied to bibliometric indicators.</w:t>
      </w:r>
    </w:p>
    <w:p>
      <w:pPr>
        <w:numPr>
          <w:ilvl w:val="0"/>
          <w:numId w:val="1001"/>
        </w:numPr>
        <w:pStyle w:val="Compact"/>
      </w:pPr>
      <w:r>
        <w:rPr>
          <w:bCs/>
          <w:b/>
        </w:rPr>
        <w:t xml:space="preserve">Social Extension:</w:t>
      </w:r>
      <w:r>
        <w:t xml:space="preserve"> </w:t>
      </w:r>
      <w:r>
        <w:t xml:space="preserve">Particularly in Santiago, there is a growing emphasis on "extensión," or social outreach. Lecturers are encouraged to connect their academic expertise with local community issues. For Dr. Rodriguez, this might involve consulting for local NGOs or participating in public debates regarding urban planning and social equity.</w:t>
      </w:r>
    </w:p>
    <w:bookmarkEnd w:id="24"/>
    <w:bookmarkStart w:id="28" w:name="iv.-key-challenges-facing-the-lecturer"/>
    <w:p>
      <w:pPr>
        <w:pStyle w:val="Heading2"/>
      </w:pPr>
      <w:r>
        <w:t xml:space="preserve">IV. Key Challenges Facing the Lecturer</w:t>
      </w:r>
    </w:p>
    <w:p>
      <w:pPr>
        <w:pStyle w:val="FirstParagraph"/>
      </w:pPr>
      <w:r>
        <w:rPr>
          <w:bCs/>
          <w:b/>
        </w:rPr>
        <w:t xml:space="preserve">Note:</w:t>
      </w:r>
      <w:r>
        <w:t xml:space="preserve"> </w:t>
      </w:r>
      <w:r>
        <w:t xml:space="preserve">The following challenges reflect systemic issues affecting university lecturers across Santiago, rather than individual failures.</w:t>
      </w:r>
    </w:p>
    <w:bookmarkStart w:id="25" w:name="precarity-and-job-security"/>
    <w:p>
      <w:pPr>
        <w:pStyle w:val="Heading3"/>
      </w:pPr>
      <w:r>
        <w:t xml:space="preserve">4.1 Precarity and Job Security</w:t>
      </w:r>
    </w:p>
    <w:p>
      <w:pPr>
        <w:pStyle w:val="FirstParagraph"/>
      </w:pPr>
      <w:r>
        <w:t xml:space="preserve">A significant challenge for the modern university lecturer in Chile is job precarity. While tenured positions exist, they are rare and highly competitive. Many lecturers operate on short-term contracts (horas cátedra), leading to financial instability and difficulty in planning long-term career trajectories. This "casualization" of academic labor affects morale and can hinder deep pedagogical innovation, as lecturers focus on maintaining employment rather than exploring risky or novel teaching methods.</w:t>
      </w:r>
    </w:p>
    <w:bookmarkEnd w:id="25"/>
    <w:bookmarkStart w:id="26" w:name="the-pressure-of-research-metrics"/>
    <w:p>
      <w:pPr>
        <w:pStyle w:val="Heading3"/>
      </w:pPr>
      <w:r>
        <w:t xml:space="preserve">4.2 The Pressure of Research Metrics</w:t>
      </w:r>
    </w:p>
    <w:p>
      <w:pPr>
        <w:pStyle w:val="FirstParagraph"/>
      </w:pPr>
      <w:r>
        <w:t xml:space="preserve">The drive to publish in high-impact journals often conflicts with the time required for quality teaching and student mentorship. Lecturers in Santiago frequently report feeling "time-poor," struggling to balance the administrative burdens of grading, curriculum development, and institutional service with their own research agendas. This tension is exacerbated by the fact that Chilean academia is increasingly integrated into global networks, raising the bar for publication standards.</w:t>
      </w:r>
    </w:p>
    <w:bookmarkEnd w:id="26"/>
    <w:bookmarkStart w:id="27" w:name="socio-political-engagement"/>
    <w:p>
      <w:pPr>
        <w:pStyle w:val="Heading3"/>
      </w:pPr>
      <w:r>
        <w:t xml:space="preserve">4.3 Socio-Political Engagement</w:t>
      </w:r>
    </w:p>
    <w:p>
      <w:pPr>
        <w:pStyle w:val="FirstParagraph"/>
      </w:pPr>
      <w:r>
        <w:t xml:space="preserve">Santiago has been a hotspot for social protest and political mobilization in recent years. University lecturers often find themselves at the intersection of these movements. They may face pressure from students to take specific political stances or from institutional administrators to remain neutral. Navigating this landscape requires diplomatic skill and emotional resilience, as the university is seen not just as an educational institution but as a space for civic formation.</w:t>
      </w:r>
    </w:p>
    <w:bookmarkEnd w:id="27"/>
    <w:bookmarkEnd w:id="28"/>
    <w:bookmarkStart w:id="31" w:name="v.-opportunities-and-future-directions"/>
    <w:p>
      <w:pPr>
        <w:pStyle w:val="Heading2"/>
      </w:pPr>
      <w:r>
        <w:t xml:space="preserve">V. Opportunities and Future Directions</w:t>
      </w:r>
    </w:p>
    <w:p>
      <w:pPr>
        <w:pStyle w:val="FirstParagraph"/>
      </w:pPr>
      <w:r>
        <w:t xml:space="preserve">Despite these challenges, the role of the university lecturer in Santiago offers significant opportunities for impact and growth. The Chilean government’s recent investments in science and technology have opened new funding avenues for research collaborations. Furthermore, international partnerships with universities in Europe, North America, and Asia are expanding, allowing lecturers like Dr. Rodriguez to engage in global dialogue.</w:t>
      </w:r>
    </w:p>
    <w:bookmarkStart w:id="29" w:name="digital-transformation"/>
    <w:p>
      <w:pPr>
        <w:pStyle w:val="Heading3"/>
      </w:pPr>
      <w:r>
        <w:t xml:space="preserve">5.1 Digital Transformation</w:t>
      </w:r>
    </w:p>
    <w:p>
      <w:pPr>
        <w:pStyle w:val="FirstParagraph"/>
      </w:pPr>
      <w:r>
        <w:t xml:space="preserve">The post-pandemic era has accelerated digital adoption in Santiago’s universities. Lecturers are increasingly empowered to use hybrid learning models, reaching students beyond the physical campus and adapting to diverse learning styles. This transformation offers a chance to redefine pedagogical excellence and reach underserved populations.</w:t>
      </w:r>
    </w:p>
    <w:bookmarkEnd w:id="29"/>
    <w:bookmarkStart w:id="30" w:name="policy-advocacy"/>
    <w:p>
      <w:pPr>
        <w:pStyle w:val="Heading3"/>
      </w:pPr>
      <w:r>
        <w:t xml:space="preserve">5.2 Policy Advocacy</w:t>
      </w:r>
    </w:p>
    <w:p>
      <w:pPr>
        <w:pStyle w:val="FirstParagraph"/>
      </w:pPr>
      <w:r>
        <w:t xml:space="preserve">Lecturers are becoming more vocal in advocating for educational reform, including better working conditions for academic staff and increased funding for public education. By organizing through professional associations, university lecturers in Santiago are influencing national policy, ensuring that their voices shape the future of higher education.</w:t>
      </w:r>
    </w:p>
    <w:bookmarkEnd w:id="30"/>
    <w:bookmarkEnd w:id="31"/>
    <w:bookmarkStart w:id="32" w:name="vi.-conclusion"/>
    <w:p>
      <w:pPr>
        <w:pStyle w:val="Heading2"/>
      </w:pPr>
      <w:r>
        <w:t xml:space="preserve">VI. Conclusion</w:t>
      </w:r>
    </w:p>
    <w:p>
      <w:pPr>
        <w:pStyle w:val="FirstParagraph"/>
      </w:pPr>
      <w:r>
        <w:t xml:space="preserve">The case study of the University Lecturer in Santiago reveals a profession in transition. It is a role characterized by high expectations, significant responsibilities, and complex challenges. From Dr. Rodriguez’s experience, we see that success requires not only academic rigor but also adaptability, emotional intelligence, and a commitment to social responsibility.</w:t>
      </w:r>
    </w:p>
    <w:p>
      <w:pPr>
        <w:pStyle w:val="BodyText"/>
      </w:pPr>
      <w:r>
        <w:t xml:space="preserve">As Santiago continues to develop as a regional leader in education and innovation, the university lecturer remains a pivotal figure. Their ability to navigate the tensions between teaching and research, public engagement and private interest, will determine not only their personal career trajectory but also the quality of higher education provided to Chilean society. Future support for this demographic must focus on stabilizing employment conditions, fostering collaborative research environments, and recognizing the vital social contribution that university lecturers make to the fabric of Santiago.</w:t>
      </w:r>
    </w:p>
    <w:p>
      <w:pPr>
        <w:pStyle w:val="BodyText"/>
      </w:pPr>
      <w:r>
        <w:t xml:space="preserve">In summary, the University Lecturer in Chile Santiago is more than an employee; they are a key agent of social and intellectual development. Understanding their realities is essential for policymakers, university administrators, and society at large as they strive to build a more equitable and intellectually vibrant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Santiago, Chile</dc:title>
  <dc:creator/>
  <dc:language>en</dc:language>
  <cp:keywords/>
  <dcterms:created xsi:type="dcterms:W3CDTF">2026-07-29T13:56:33Z</dcterms:created>
  <dcterms:modified xsi:type="dcterms:W3CDTF">2026-07-29T13:56:33Z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