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Modern</w:t>
      </w:r>
      <w:r>
        <w:t xml:space="preserve"> </w:t>
      </w:r>
      <w:r>
        <w:t xml:space="preserve">University</w:t>
      </w:r>
      <w:r>
        <w:t xml:space="preserve"> </w:t>
      </w:r>
      <w:r>
        <w:t xml:space="preserve">Lecturer</w:t>
      </w:r>
      <w:r>
        <w:t xml:space="preserve"> </w:t>
      </w:r>
      <w:r>
        <w:t xml:space="preserve">in</w:t>
      </w:r>
      <w:r>
        <w:t xml:space="preserve"> </w:t>
      </w:r>
      <w:r>
        <w:t xml:space="preserve">France</w:t>
      </w:r>
      <w:r>
        <w:t xml:space="preserve"> </w:t>
      </w:r>
      <w:r>
        <w:t xml:space="preserve">Paris</w:t>
      </w:r>
    </w:p>
    <w:bookmarkStart w:id="26" w:name="Xea76a12bfeced0d0964db262cad3cc056c8c501"/>
    <w:p>
      <w:pPr>
        <w:pStyle w:val="Heading1"/>
      </w:pPr>
      <w:r>
        <w:t xml:space="preserve">Case Study Profile:</w:t>
      </w:r>
      <w:r>
        <w:br/>
      </w:r>
      <w:r>
        <w:t xml:space="preserve">The University Lecturer in France Paris</w:t>
      </w:r>
    </w:p>
    <w:bookmarkStart w:id="20" w:name="X5074b9c377a82fc3c85b38e8ab9919ca5b4bee2"/>
    <w:p>
      <w:pPr>
        <w:pStyle w:val="Heading2"/>
      </w:pPr>
      <w:r>
        <w:t xml:space="preserve">Executive Summary and Contextual Overview</w:t>
      </w:r>
    </w:p>
    <w:p>
      <w:pPr>
        <w:pStyle w:val="FirstParagraph"/>
      </w:pPr>
      <w:r>
        <w:t xml:space="preserve">This case study provides a comprehensive analysis of the professional trajectory, operational challenges, and academic environment surrounding the role of a University Lecturer within the specific socio-cultural and institutional context of France Paris. As one of the world’s most historic hubs for higher education, Paris serves as a critical node for intellectual exchange in Europe. The position described herein is not merely that of an instructor but represents a complex intersection between rigorous national academic standards, the competitive landscape of international research, and the vibrant cultural capital that defines life in France Paris.</w:t>
      </w:r>
    </w:p>
    <w:p>
      <w:pPr>
        <w:pStyle w:val="BodyText"/>
      </w:pPr>
      <w:r>
        <w:t xml:space="preserve">The primary objective of this document is to deconstruct the multifaceted nature of being a University Lecturer in this region. It explores how local regulations, student demographics from diverse global backgrounds, and the unique infrastructure of French universities contribute to a distinct professional identity. For stakeholders including human resource departments at major Parisian institutions, prospective academics considering relocation, and policy makers interested in higher education dynamics, understanding the nuances of the University Lecturer role in France Paris is essential for strategic planning and effective integration.</w:t>
      </w:r>
    </w:p>
    <w:bookmarkEnd w:id="20"/>
    <w:bookmarkStart w:id="21" w:name="Xdbe817c024a5a1de7c97f4d8a37a1e4c8c955a2"/>
    <w:p>
      <w:pPr>
        <w:pStyle w:val="Heading2"/>
      </w:pPr>
      <w:r>
        <w:t xml:space="preserve">Institutional Framework: The Higher Education Landscape</w:t>
      </w:r>
    </w:p>
    <w:p>
      <w:pPr>
        <w:pStyle w:val="FirstParagraph"/>
      </w:pPr>
      <w:r>
        <w:t xml:space="preserve">To understand the role of a University Lecturer, one must first grasp the institutional structure of higher education in France. In France Paris, universities are generally public entities governed by national laws while maintaining significant administrative autonomy. This dual nature creates a unique ecosystem where lecturers must navigate state-mandated curricula alongside institution-specific research priorities.</w:t>
      </w:r>
    </w:p>
    <w:p>
      <w:pPr>
        <w:pStyle w:val="BodyText"/>
      </w:pPr>
      <w:r>
        <w:t xml:space="preserve">Major institutions such as the Sorbonne University, Université PSL (Paris Sciences et Lettres), and Sorbonne Nouvelle represent different tiers of academic focus. A University Lecturer in France Paris typically operates within a "Laboratoire d'Accueil" (Hosting Laboratory) or a research unit affiliated with their teaching department. Unlike some systems where teaching and research are strictly separated, the French model emphasizes the synergy between the two. Therefore, a University Lecturer is expected to not only deliver high-quality lectures but also actively contribute to ongoing research projects that define their university's global reputation.</w:t>
      </w:r>
    </w:p>
    <w:p>
      <w:pPr>
        <w:pStyle w:val="BodyText"/>
      </w:pPr>
      <w:r>
        <w:t xml:space="preserve">The tenure track system in France has undergone significant reforms in recent years. The position of "Maître de Conférences" (Associate Professor) and "Professeur des Universités" (Full Professor) carries specific weight and expectations. For this case study, we focus on the early-to-mid-career stage, often corresponding to the Maître de Conférences rank, which serves as the backbone of teaching and initial research leadership in France Paris.</w:t>
      </w:r>
    </w:p>
    <w:bookmarkEnd w:id="21"/>
    <w:bookmarkStart w:id="22" w:name="Xe552976f6a6b51c783906fc9f795d07aecc111b"/>
    <w:p>
      <w:pPr>
        <w:pStyle w:val="Heading2"/>
      </w:pPr>
      <w:r>
        <w:t xml:space="preserve">The Role Profile: Pedagogical and Research Responsibilities</w:t>
      </w:r>
    </w:p>
    <w:p>
      <w:pPr>
        <w:pStyle w:val="FirstParagraph"/>
      </w:pPr>
      <w:r>
        <w:rPr>
          <w:bCs/>
          <w:b/>
        </w:rPr>
        <w:t xml:space="preserve">Pedagogical Duties:</w:t>
      </w:r>
    </w:p>
    <w:p>
      <w:pPr>
        <w:numPr>
          <w:ilvl w:val="0"/>
          <w:numId w:val="1001"/>
        </w:numPr>
        <w:pStyle w:val="Compact"/>
      </w:pPr>
      <w:r>
        <w:rPr>
          <w:bCs/>
          <w:b/>
        </w:rPr>
        <w:t xml:space="preserve">Lecture Delivery:</w:t>
      </w:r>
      <w:r>
        <w:t xml:space="preserve">A University Lecturer in France Paris is responsible for designing and delivering courses at both undergraduate (Licence) and graduate (Master) levels. The pedagogical approach often blends traditional lecture formats with seminar-style discussions, reflecting the French emphasis on critical analysis and debate.</w:t>
      </w:r>
    </w:p>
    <w:p>
      <w:pPr>
        <w:numPr>
          <w:ilvl w:val="0"/>
          <w:numId w:val="1001"/>
        </w:numPr>
        <w:pStyle w:val="Compact"/>
      </w:pPr>
      <w:r>
        <w:rPr>
          <w:bCs/>
          <w:b/>
        </w:rPr>
        <w:t xml:space="preserve">Student Supervision:</w:t>
      </w:r>
      <w:r>
        <w:t xml:space="preserve">A significant portion of time is dedicated to supervising master's thesis dissertations and doctoral candidates. This mentorship role requires not only academic guidance but also an understanding of the rigorous defense protocols inherent to the French academic system.</w:t>
      </w:r>
    </w:p>
    <w:p>
      <w:pPr>
        <w:numPr>
          <w:ilvl w:val="0"/>
          <w:numId w:val="1001"/>
        </w:numPr>
        <w:pStyle w:val="Compact"/>
      </w:pPr>
      <w:r>
        <w:rPr>
          <w:bCs/>
          <w:b/>
        </w:rPr>
        <w:t xml:space="preserve">Curriculum Development:</w:t>
      </w:r>
      <w:r>
        <w:t xml:space="preserve">Lecturers must align their courses with the national framework for higher education while injecting contemporary perspectives relevant to Paris’s dynamic urban and intellectual environment.</w:t>
      </w:r>
    </w:p>
    <w:p>
      <w:pPr>
        <w:pStyle w:val="FirstParagraph"/>
      </w:pPr>
      <w:r>
        <w:rPr>
          <w:bCs/>
          <w:b/>
        </w:rPr>
        <w:t xml:space="preserve">Research Obligations:</w:t>
      </w:r>
    </w:p>
    <w:p>
      <w:pPr>
        <w:numPr>
          <w:ilvl w:val="0"/>
          <w:numId w:val="1002"/>
        </w:numPr>
        <w:pStyle w:val="Compact"/>
      </w:pPr>
      <w:r>
        <w:rPr>
          <w:bCs/>
          <w:b/>
        </w:rPr>
        <w:t xml:space="preserve">Publishing Standards:</w:t>
      </w:r>
      <w:r>
        <w:t xml:space="preserve">To secure permanent positions or promotions, a University Lecturer must publish in high-impact international journals. The pressure to publish is intense, driven by national evaluation bodies that assess research output annually.</w:t>
      </w:r>
    </w:p>
    <w:p>
      <w:pPr>
        <w:numPr>
          <w:ilvl w:val="0"/>
          <w:numId w:val="1002"/>
        </w:numPr>
        <w:pStyle w:val="Compact"/>
      </w:pPr>
      <w:r>
        <w:rPr>
          <w:bCs/>
          <w:b/>
        </w:rPr>
        <w:t xml:space="preserve">Funding Acquisition:</w:t>
      </w:r>
      <w:r>
        <w:t xml:space="preserve">In France Paris, securing external funding from agencies such as the French National Research Agency (ANR) or European Union grants is crucial for maintaining a viable research laboratory. Lecturers are expected to lead grant proposals and manage budgets effectively.</w:t>
      </w:r>
    </w:p>
    <w:bookmarkEnd w:id="22"/>
    <w:bookmarkStart w:id="23" w:name="Xe02d3e89fd04f608b5cbaa986f619153ca4eb2b"/>
    <w:p>
      <w:pPr>
        <w:pStyle w:val="Heading2"/>
      </w:pPr>
      <w:r>
        <w:t xml:space="preserve">The Parisian Context: Cultural and Logistical Factors</w:t>
      </w:r>
    </w:p>
    <w:p>
      <w:pPr>
        <w:pStyle w:val="FirstParagraph"/>
      </w:pPr>
      <w:r>
        <w:t xml:space="preserve">The location of the university within France Paris introduces specific variables that affect the daily life and professional performance of a University Lecturer. The city is not just a backdrop but an active participant in academic life.</w:t>
      </w:r>
    </w:p>
    <w:p>
      <w:pPr>
        <w:pStyle w:val="BodyText"/>
      </w:pPr>
      <w:r>
        <w:rPr>
          <w:bCs/>
          <w:b/>
        </w:rPr>
        <w:t xml:space="preserve">Socio-Cultural Integration:</w:t>
      </w:r>
      <w:r>
        <w:br/>
      </w:r>
      <w:r>
        <w:t xml:space="preserve">Paris is a multicultural metropolis. A University Lecturer here often teaches students from across Europe, Africa, Asia, and the Americas. This diversity requires a high degree of cultural competence and adaptability in teaching methods. Furthermore, navigating the bureaucratic nuances of French administration—from tax systems to healthcare registration—presents a significant initial hurdle for international lecturers moving to France Paris.</w:t>
      </w:r>
    </w:p>
    <w:p>
      <w:pPr>
        <w:pStyle w:val="BodyText"/>
      </w:pPr>
      <w:r>
        <w:rPr>
          <w:bCs/>
          <w:b/>
        </w:rPr>
        <w:t xml:space="preserve">Infrastructure and Commute:</w:t>
      </w:r>
    </w:p>
    <w:p>
      <w:pPr>
        <w:pStyle w:val="BodyText"/>
      </w:pPr>
      <w:r>
        <w:t xml:space="preserve">The geography of Parisian universities is often decentralized across multiple campuses within the city limits. A University Lecturer may teach in the Latin Quarter in the morning, conduct research at a faculty building on Montparnasse in the afternoon, and attend administrative meetings near La Défense. Efficient use of public transport (Metro and RER) is not just a convenience but a professional necessity. The cost of living in Paris also impacts financial planning, as housing costs can consume a substantial portion of the academic salary.</w:t>
      </w:r>
    </w:p>
    <w:bookmarkEnd w:id="23"/>
    <w:bookmarkStart w:id="24" w:name="challenges-and-strategic-responses"/>
    <w:p>
      <w:pPr>
        <w:pStyle w:val="Heading2"/>
      </w:pPr>
      <w:r>
        <w:t xml:space="preserve">Challenges and Strategic Responses</w:t>
      </w:r>
    </w:p>
    <w:p>
      <w:pPr>
        <w:pStyle w:val="FirstParagraph"/>
      </w:pPr>
      <w:r>
        <w:rPr>
          <w:bCs/>
          <w:b/>
        </w:rPr>
        <w:t xml:space="preserve">Bureaucratic Complexity:</w:t>
      </w:r>
    </w:p>
    <w:p>
      <w:pPr>
        <w:pStyle w:val="BodyText"/>
      </w:pPr>
      <w:r>
        <w:t xml:space="preserve">The French administrative system is renowned for its complexity. University Lecturers often spend a disproportionate amount of time on paperwork related to enrollment, grading validation, and research compliance. To mitigate this, successful lecturers in France Paris develop strong support networks within their departments and leverage digital tools provided by the university administration.</w:t>
      </w:r>
    </w:p>
    <w:p>
      <w:pPr>
        <w:pStyle w:val="BodyText"/>
      </w:pPr>
      <w:r>
        <w:rPr>
          <w:bCs/>
          <w:b/>
        </w:rPr>
        <w:t xml:space="preserve">Work-Life Balance:</w:t>
      </w:r>
    </w:p>
    <w:p>
      <w:pPr>
        <w:pStyle w:val="BodyText"/>
      </w:pPr>
      <w:r>
        <w:t xml:space="preserve">The expectation of high output in both teaching and research can lead to burnout. The traditional French labor laws offer protections, such as the "droit à la déconnexion" (right to disconnect), which lecturers must actively utilize. Strategic time management, involving the blocking of dedicated research hours and strict boundaries for grading periods, is vital for long-term sustainability in this role.</w:t>
      </w:r>
    </w:p>
    <w:p>
      <w:pPr>
        <w:pStyle w:val="BodyText"/>
      </w:pPr>
      <w:r>
        <w:rPr>
          <w:bCs/>
          <w:b/>
        </w:rPr>
        <w:t xml:space="preserve">International Competition:</w:t>
      </w:r>
    </w:p>
    <w:p>
      <w:pPr>
        <w:pStyle w:val="BodyText"/>
      </w:pPr>
      <w:r>
        <w:t xml:space="preserve">Prestigious positions in France Paris attract global talent. A University Lecturer must continuously update their expertise to remain competitive. This involves regular participation in international conferences, networking with peers, and staying abreast of global trends in higher education policy.</w:t>
      </w:r>
    </w:p>
    <w:bookmarkEnd w:id="24"/>
    <w:bookmarkStart w:id="25" w:name="Xe0842a818a5e011269649542ac8ef491ecd9ec2"/>
    <w:p>
      <w:pPr>
        <w:pStyle w:val="Heading2"/>
      </w:pPr>
      <w:r>
        <w:t xml:space="preserve">Conclusion: The Future of the Academic Profession</w:t>
      </w:r>
    </w:p>
    <w:p>
      <w:pPr>
        <w:pStyle w:val="FirstParagraph"/>
      </w:pPr>
      <w:r>
        <w:t xml:space="preserve">The profile of a University Lecturer in France Paris is one of resilience, adaptability, and intellectual rigor. It is a role that demands excellence in multiple domains simultaneously. As higher education continues to globalize, the specific context of France Paris offers a unique laboratory for academic innovation.</w:t>
      </w:r>
    </w:p>
    <w:p>
      <w:pPr>
        <w:pStyle w:val="BodyText"/>
      </w:pPr>
      <w:r>
        <w:t xml:space="preserve">For institutions aiming to attract top talent, providing robust support systems for administrative burdens and facilitating cultural integration are key strategies. For the individual academic, success in this environment requires a proactive approach to career management, deep engagement with the local community, and an unwavering commitment to scholarly excellence. The University Lecturer in France Paris is not merely a teacher of students but a custodian of knowledge in one of the world’s most historic intellectual capitals.</w:t>
      </w:r>
    </w:p>
    <w:p>
      <w:pPr>
        <w:pStyle w:val="BodyText"/>
      </w:pPr>
      <w:r>
        <w:t xml:space="preserve">Future research should focus on the long-term impacts of digital transformation on teaching methods in Parisian universities and how hybrid work models might reshape the traditional office culture associated with French academia. Understanding these evolving dynamics will ensure that the role remains relevant and attractive to future generations of scholars.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Modern University Lecturer in France Paris</dc:title>
  <dc:creator/>
  <dc:language>en</dc:language>
  <cp:keywords/>
  <dcterms:created xsi:type="dcterms:W3CDTF">2026-07-29T05:11:55Z</dcterms:created>
  <dcterms:modified xsi:type="dcterms:W3CDTF">2026-07-29T05:11:55Z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