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5" w:name="X07687e3472d3f1df68614e17559463c7f962412"/>
    <w:p>
      <w:pPr>
        <w:pStyle w:val="Heading1"/>
      </w:pPr>
      <w:r>
        <w:t xml:space="preserve">Case Study Strategic Analysis of the University Lecturer Role in Ghana Accra Context</w:t>
      </w:r>
    </w:p>
    <w:p>
      <w:pPr>
        <w:pStyle w:val="FirstParagraph"/>
      </w:pPr>
      <w:r>
        <w:rPr>
          <w:bCs/>
          <w:b/>
        </w:rPr>
        <w:t xml:space="preserve">Title:</w:t>
      </w:r>
      <w:r>
        <w:t xml:space="preserve"> </w:t>
      </w:r>
      <w:r>
        <w:t xml:space="preserve">Bridging Tradition and Innovation:</w:t>
      </w:r>
      <w:r>
        <w:br/>
      </w:r>
      <w:r>
        <w:t xml:space="preserve">An In-Depth Case Study on the University Lecturer Landscape in Ghana Accra.</w:t>
      </w:r>
    </w:p>
    <w:p>
      <w:pPr>
        <w:pStyle w:val="BodyText"/>
      </w:pPr>
      <w:r>
        <w:t xml:space="preserve">In recent years, higher education institutions across Africa have undergone significant transformations driven by globalization, technological advancement, and shifting demographic trends. This</w:t>
      </w:r>
      <w:r>
        <w:t xml:space="preserve"> </w:t>
      </w:r>
      <w:r>
        <w:rPr>
          <w:iCs/>
          <w:i/>
        </w:rPr>
        <w:t xml:space="preserve">Case Study</w:t>
      </w:r>
      <w:r>
        <w:t xml:space="preserve"> </w:t>
      </w:r>
      <w:r>
        <w:t xml:space="preserve">focuses specifically on the role of a</w:t>
      </w:r>
      <w:r>
        <w:t xml:space="preserve"> </w:t>
      </w:r>
      <w:r>
        <w:rPr>
          <w:bCs/>
          <w:b/>
        </w:rPr>
        <w:t xml:space="preserve">University Lecturer</w:t>
      </w:r>
      <w:r>
        <w:t xml:space="preserve">, examining the unique challenges and opportunities presented within the dynamic academic environment of</w:t>
      </w:r>
      <w:r>
        <w:t xml:space="preserve"> </w:t>
      </w:r>
      <w:r>
        <w:rPr>
          <w:bCs/>
          <w:b/>
        </w:rPr>
        <w:t xml:space="preserve">Ghana Accra</w:t>
      </w:r>
      <w:r>
        <w:t xml:space="preserve">. As one of West Africa’s economic hubs, Accra serves as a critical nexus for educational innovation, making it an ideal setting to analyze how modern lecturers navigate curriculum development, student engagement, and community impact.</w:t>
      </w:r>
    </w:p>
    <w:bookmarkStart w:id="20" w:name="X8bba3652e98a8fef2cd53b916eca635aa8c6912"/>
    <w:p>
      <w:pPr>
        <w:pStyle w:val="Heading2"/>
      </w:pPr>
      <w:r>
        <w:t xml:space="preserve">Introduction: The Academic Landscape in Ghana Accra</w:t>
      </w:r>
    </w:p>
    <w:p>
      <w:pPr>
        <w:pStyle w:val="FirstParagraph"/>
      </w:pPr>
      <w:r>
        <w:t xml:space="preserve">Accra is home to several prestigious institutions of higher learning, including the University of Ghana (Legon), Ashesi University, and GIMPA. These universities attract a diverse student body from across the continent and beyond. Within this vibrant setting, the</w:t>
      </w:r>
      <w:r>
        <w:t xml:space="preserve"> </w:t>
      </w:r>
      <w:r>
        <w:rPr>
          <w:bCs/>
          <w:b/>
        </w:rPr>
        <w:t xml:space="preserve">University Lecturer</w:t>
      </w:r>
      <w:r>
        <w:t xml:space="preserve"> </w:t>
      </w:r>
      <w:r>
        <w:t xml:space="preserve">plays a pivotal role not only in imparting knowledge but also in shaping future leaders who will drive socio-economic development in</w:t>
      </w:r>
      <w:r>
        <w:t xml:space="preserve"> </w:t>
      </w:r>
      <w:r>
        <w:rPr>
          <w:bCs/>
          <w:b/>
        </w:rPr>
        <w:t xml:space="preserve">Ghana Accra</w:t>
      </w:r>
      <w:r>
        <w:t xml:space="preserve"> </w:t>
      </w:r>
      <w:r>
        <w:t xml:space="preserve">and globally.</w:t>
      </w:r>
    </w:p>
    <w:p>
      <w:pPr>
        <w:pStyle w:val="BodyText"/>
      </w:pPr>
      <w:r>
        <w:t xml:space="preserve">The case study explores how these educators adapt to local cultural nuances while integrating international best practices. It delves into the specific demands placed upon them by both governmental policies and global academic standards, highlighting their function as agents of change in a rapidly evolving society.</w:t>
      </w:r>
    </w:p>
    <w:bookmarkEnd w:id="20"/>
    <w:bookmarkStart w:id="21" w:name="profile-the-modern-university-lecturer"/>
    <w:p>
      <w:pPr>
        <w:pStyle w:val="Heading2"/>
      </w:pPr>
      <w:r>
        <w:t xml:space="preserve">Profile: The Modern University Lecturer</w:t>
      </w:r>
    </w:p>
    <w:p>
      <w:pPr>
        <w:pStyle w:val="FirstParagraph"/>
      </w:pPr>
      <w:r>
        <w:t xml:space="preserve">The profile of a typical</w:t>
      </w:r>
      <w:r>
        <w:t xml:space="preserve"> </w:t>
      </w:r>
      <w:r>
        <w:rPr>
          <w:bCs/>
          <w:b/>
        </w:rPr>
        <w:t xml:space="preserve">University Lecturer</w:t>
      </w:r>
      <w:r>
        <w:t xml:space="preserve"> </w:t>
      </w:r>
      <w:r>
        <w:t xml:space="preserve">working in Accra has evolved significantly over the past decade. Traditionally viewed primarily as content deliverers, today's academics must also serve as mentors, researchers, and community partners. In</w:t>
      </w:r>
      <w:r>
        <w:t xml:space="preserve"> </w:t>
      </w:r>
      <w:r>
        <w:rPr>
          <w:bCs/>
          <w:b/>
        </w:rPr>
        <w:t xml:space="preserve">Ghana Accra</w:t>
      </w:r>
      <w:r>
        <w:t xml:space="preserve">, where internet connectivity and digital resources may sometimes be limited compared to Western counterparts, lecturers often rely on innovative teaching methods that leverage mobile technology and offline materials.</w:t>
      </w:r>
    </w:p>
    <w:p>
      <w:pPr>
        <w:pStyle w:val="BodyText"/>
      </w:pPr>
      <w:r>
        <w:t xml:space="preserve">Furthermore many lecturers in Accra hold dual roles within the university system balancing research responsibilities with heavy teaching loads. This duality requires strong time management skills and a deep understanding of pedagogical strategies tailored to diverse learner needs. Many have pursued doctoral degrees abroad or locally, bringing back fresh perspectives that enrich classroom discussions and foster critical thinking among students.</w:t>
      </w:r>
    </w:p>
    <w:bookmarkEnd w:id="21"/>
    <w:bookmarkStart w:id="22" w:name="X805a85751cf495dd568eccf4502de7744cb2b14"/>
    <w:p>
      <w:pPr>
        <w:pStyle w:val="Heading2"/>
      </w:pPr>
      <w:r>
        <w:t xml:space="preserve">Challenges Faced by University Lecturers in Ghana Accra</w:t>
      </w:r>
    </w:p>
    <w:p>
      <w:pPr>
        <w:pStyle w:val="FirstParagraph"/>
      </w:pPr>
      <w:r>
        <w:rPr>
          <w:bCs/>
          <w:b/>
        </w:rPr>
        <w:t xml:space="preserve">Key Challenge 1: Infrastructure Limitations</w:t>
      </w:r>
      <w:r>
        <w:br/>
      </w:r>
      <w:r>
        <w:t xml:space="preserve">Despite progress made in recent years infrastructure remains a significant hurdle for many</w:t>
      </w:r>
      <w:r>
        <w:t xml:space="preserve"> </w:t>
      </w:r>
      <w:r>
        <w:rPr>
          <w:bCs/>
          <w:b/>
        </w:rPr>
        <w:t xml:space="preserve">University Lecturer</w:t>
      </w:r>
      <w:r>
        <w:t xml:space="preserve">s operating in</w:t>
      </w:r>
      <w:r>
        <w:t xml:space="preserve"> </w:t>
      </w:r>
      <w:r>
        <w:rPr>
          <w:bCs/>
          <w:b/>
        </w:rPr>
        <w:t xml:space="preserve">Ghana Accra</w:t>
      </w:r>
      <w:r>
        <w:t xml:space="preserve">. Power outages ("dumsor") can disrupt online classes and research activities necessitating contingency plans such as pre-recorded lectures or printed handouts.</w:t>
      </w:r>
    </w:p>
    <w:p>
      <w:pPr>
        <w:pStyle w:val="BodyText"/>
      </w:pPr>
      <w:r>
        <w:t xml:space="preserve">Key Challenge 2: Student Diversity</w:t>
      </w:r>
      <w:r>
        <w:br/>
      </w:r>
      <w:r>
        <w:t xml:space="preserve">Students come from various backgrounds ranging from urban centers like</w:t>
      </w:r>
      <w:r>
        <w:t xml:space="preserve"> </w:t>
      </w:r>
      <w:r>
        <w:rPr>
          <w:bCs/>
          <w:b/>
        </w:rPr>
        <w:t xml:space="preserve">Ghana Accra</w:t>
      </w:r>
      <w:r>
        <w:t xml:space="preserve"> </w:t>
      </w:r>
      <w:r>
        <w:t xml:space="preserve">to rural areas with varying levels of prior education. Lecturers must therefore employ differentiated instruction techniques ensuring inclusivity without compromising academic rigor.</w:t>
      </w:r>
    </w:p>
    <w:p>
      <w:pPr>
        <w:pStyle w:val="BodyText"/>
      </w:pPr>
      <w:r>
        <w:rPr>
          <w:iCs/>
          <w:i/>
        </w:rPr>
        <w:t xml:space="preserve">Key Challenge 3: Research Funding Constraints</w:t>
      </w:r>
      <w:r>
        <w:t xml:space="preserve">Securing adequate funding for research projects poses another major obstacle especially when competing against well-funded institutions elsewhere. However creative collaborations between local universities and international partners offer promising solutions fostering cross-cultural exchange and capacity building.</w:t>
      </w:r>
    </w:p>
    <w:bookmarkEnd w:id="22"/>
    <w:bookmarkStart w:id="23" w:name="Xda23f256c193201f6a12cda2978ba49b5c4c679"/>
    <w:p>
      <w:pPr>
        <w:pStyle w:val="Heading2"/>
      </w:pPr>
      <w:r>
        <w:t xml:space="preserve">Strategies Employed by Successful University Lecturers</w:t>
      </w:r>
    </w:p>
    <w:p>
      <w:pPr>
        <w:pStyle w:val="FirstParagraph"/>
      </w:pPr>
      <w:r>
        <w:t xml:space="preserve">To overcome these hurdles successful</w:t>
      </w:r>
      <w:r>
        <w:t xml:space="preserve"> </w:t>
      </w:r>
      <w:r>
        <w:rPr>
          <w:bCs/>
          <w:b/>
        </w:rPr>
        <w:t xml:space="preserve">University Lecturer</w:t>
      </w:r>
      <w:r>
        <w:t xml:space="preserve">s in</w:t>
      </w:r>
      <w:r>
        <w:t xml:space="preserve"> </w:t>
      </w:r>
      <w:r>
        <w:rPr>
          <w:bCs/>
          <w:b/>
        </w:rPr>
        <w:t xml:space="preserve">Ghana Accra</w:t>
      </w:r>
      <w:r>
        <w:t xml:space="preserve"> </w:t>
      </w:r>
      <w:r>
        <w:t xml:space="preserve">have adopted several strategic approaches:</w:t>
      </w:r>
    </w:p>
    <w:p>
      <w:pPr>
        <w:numPr>
          <w:ilvl w:val="0"/>
          <w:numId w:val="1001"/>
        </w:numPr>
        <w:pStyle w:val="Compact"/>
      </w:pPr>
      <w:r>
        <w:t xml:space="preserve">Data-Driven Teaching: Leveraging analytics tools even if basic ones helps personalize learning experiences based on individual student performance data.</w:t>
      </w:r>
    </w:p>
    <w:p>
      <w:pPr>
        <w:numPr>
          <w:ilvl w:val="0"/>
          <w:numId w:val="1001"/>
        </w:numPr>
        <w:pStyle w:val="Compact"/>
      </w:pPr>
      <w:r>
        <w:t xml:space="preserve">Collaborative Networks: Establishing partnerships with other universities within West Africa and globally enhances resource sharing and exposes students to broader viewpoints.</w:t>
      </w:r>
    </w:p>
    <w:p>
      <w:pPr>
        <w:numPr>
          <w:ilvl w:val="0"/>
          <w:numId w:val="1001"/>
        </w:numPr>
        <w:pStyle w:val="Compact"/>
      </w:pPr>
      <w:r>
        <w:t xml:space="preserve">Community Engagement Initiatives: By involving themselves in local projects lecturers demonstrate practical applications of theoretical concepts thereby enhancing relevance for learners living in</w:t>
      </w:r>
      <w:r>
        <w:t xml:space="preserve"> </w:t>
      </w:r>
      <w:r>
        <w:rPr>
          <w:bCs/>
          <w:b/>
        </w:rPr>
        <w:t xml:space="preserve">Ghana Accra</w:t>
      </w:r>
      <w:r>
        <w:t xml:space="preserve">.</w:t>
      </w:r>
    </w:p>
    <w:bookmarkEnd w:id="23"/>
    <w:bookmarkStart w:id="24" w:name="impact-on-society-through-education"/>
    <w:p>
      <w:pPr>
        <w:pStyle w:val="Heading2"/>
      </w:pPr>
      <w:r>
        <w:t xml:space="preserve">Impact on Society through Education</w:t>
      </w:r>
    </w:p>
    <w:p>
      <w:pPr>
        <w:pStyle w:val="FirstParagraph"/>
      </w:pPr>
      <w:r>
        <w:t xml:space="preserve">The influence of a</w:t>
      </w:r>
    </w:p>
    <w:p>
      <w:pPr>
        <w:pStyle w:val="BodyText"/>
      </w:pPr>
      <w:r>
        <w:t xml:space="preserve">University Lecturer extends far beyond classroom walls particularly in places like</w:t>
      </w:r>
    </w:p>
    <w:p>
      <w:pPr>
        <w:pStyle w:val="BodyText"/>
      </w:pPr>
      <w:r>
        <w:t xml:space="preserve">Ghana Accra where educated youth form the backbone of future economic growth. Through rigorous training ethical grounding and exposure to global perspectives these educators produce graduates capable addressing complex societal issues ranging from climate change to public health crises.</w:t>
      </w:r>
    </w:p>
    <w:p>
      <w:pPr>
        <w:pStyle w:val="BodyText"/>
      </w:pPr>
      <w:r>
        <w:t xml:space="preserve">Conclusion</w:t>
      </w:r>
      <w:r>
        <w:br/>
      </w:r>
      <w:r>
        <w:t xml:space="preserve">This</w:t>
      </w:r>
      <w:r>
        <w:t xml:space="preserve"> </w:t>
      </w:r>
      <w:r>
        <w:rPr>
          <w:iCs/>
          <w:i/>
        </w:rPr>
        <w:t xml:space="preserve">Case Study</w:t>
      </w:r>
      <w:r>
        <w:t xml:space="preserve"> </w:t>
      </w:r>
      <w:r>
        <w:t xml:space="preserve">underscores the multifaceted nature of being a</w:t>
      </w:r>
      <w:r>
        <w:t xml:space="preserve"> </w:t>
      </w:r>
      <w:r>
        <w:rPr>
          <w:bCs/>
          <w:b/>
        </w:rPr>
        <w:t xml:space="preserve">University Lecturer</w:t>
      </w:r>
      <w:r>
        <w:t xml:space="preserve">Ghana Accra. While obstacles exist they do not define limits instead serving as catalysts for innovation creativity resilience which ultimately benefit entire communities surrounding campuses alike. As we move forward continued support investment recognition should be extended towards those dedicating their lives towards nurturing minds shaping futures through transformative educational experiences rooted deeply within cultural heritage yet open wide world possibilities ahead...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Ghana Accra</dc:title>
  <dc:creator/>
  <dc:language>en</dc:language>
  <cp:keywords/>
  <dcterms:created xsi:type="dcterms:W3CDTF">2026-07-29T07:14:12Z</dcterms:created>
  <dcterms:modified xsi:type="dcterms:W3CDTF">2026-07-29T07:14:12Z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