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University</w:t>
      </w:r>
      <w:r>
        <w:t xml:space="preserve"> </w:t>
      </w:r>
      <w:r>
        <w:t xml:space="preserve">Lecturer</w:t>
      </w:r>
      <w:r>
        <w:t xml:space="preserve"> </w:t>
      </w:r>
      <w:r>
        <w:t xml:space="preserve">in</w:t>
      </w:r>
      <w:r>
        <w:t xml:space="preserve"> </w:t>
      </w:r>
      <w:r>
        <w:t xml:space="preserve">India</w:t>
      </w:r>
      <w:r>
        <w:t xml:space="preserve"> </w:t>
      </w:r>
      <w:r>
        <w:t xml:space="preserve">Bangalore</w:t>
      </w:r>
    </w:p>
    <w:bookmarkStart w:id="27" w:name="Xb4e00be6fb106df77e7224f7cc1cc429f076336"/>
    <w:p>
      <w:pPr>
        <w:pStyle w:val="Heading1"/>
      </w:pPr>
      <w:r>
        <w:t xml:space="preserve">Case Study: Navigating the Academic Landscape of a University Lecturer in India Bangalore</w:t>
      </w:r>
    </w:p>
    <w:p>
      <w:pPr>
        <w:pStyle w:val="FirstParagraph"/>
      </w:pPr>
      <w:r>
        <w:rPr>
          <w:bCs/>
          <w:b/>
        </w:rPr>
        <w:t xml:space="preserve">Date:</w:t>
      </w:r>
      <w:r>
        <w:t xml:space="preserve"> </w:t>
      </w:r>
      <w:r>
        <w:t xml:space="preserve">October 2023</w:t>
      </w:r>
      <w:r>
        <w:br/>
      </w:r>
      <w:r>
        <w:rPr>
          <w:bCs/>
          <w:b/>
        </w:rPr>
        <w:t xml:space="preserve">Subject:</w:t>
      </w:r>
      <w:r>
        <w:t xml:space="preserve">The Professional Journey, Challenges, and Opportunities of a University Lecturer</w:t>
      </w:r>
      <w:r>
        <w:br/>
      </w:r>
      <w:r>
        <w:rPr>
          <w:bCs/>
          <w:b/>
        </w:rPr>
        <w:t xml:space="preserve">Location Profile:</w:t>
      </w:r>
      <w:r>
        <w:t xml:space="preserve">Bangalore (Bengaluru), Karnataka, India</w:t>
      </w:r>
    </w:p>
    <w:bookmarkStart w:id="20" w:name="executive-summary"/>
    <w:p>
      <w:pPr>
        <w:pStyle w:val="Heading2"/>
      </w:pPr>
      <w:r>
        <w:t xml:space="preserve">1. Executive Summary</w:t>
      </w:r>
    </w:p>
    <w:p>
      <w:pPr>
        <w:pStyle w:val="FirstParagraph"/>
      </w:pPr>
      <w:r>
        <w:t xml:space="preserve">This case study examines the multifaceted role of a university lecturer within the dynamic educational ecosystem of Bangalore, India. As the capital of Karnataka and widely recognized as the "Silicon Valley of India," Bangalore presents a unique intersection where traditional academia meets cutting-edge technology and rapid urbanization. For a university lecturer in this region, the position is not merely about delivering lectures; it involves navigating high student expectations, integrating industry-relevant curriculum, managing administrative burdens, and adapting to the cosmopolitan yet competitive cultural fabric of South India. This document outlines the professional profile of a typical lecturer in Bangalore’s premier institutions such as the Indian Institute of Science (IISc), Bangalore University-affiliated colleges, or private universities like Manipal Academy of Higher Education.</w:t>
      </w:r>
    </w:p>
    <w:bookmarkEnd w:id="20"/>
    <w:bookmarkStart w:id="21" w:name="X27a25de7a9b56b39d21c7bb03bcfe7ca10f2e5e"/>
    <w:p>
      <w:pPr>
        <w:pStyle w:val="Heading2"/>
      </w:pPr>
      <w:r>
        <w:t xml:space="preserve">2. Contextual Background: The Bangalore Phenomenon</w:t>
      </w:r>
    </w:p>
    <w:p>
      <w:pPr>
        <w:pStyle w:val="FirstParagraph"/>
      </w:pPr>
      <w:r>
        <w:t xml:space="preserve">Bangalore is distinct from other major Indian metros due to its demographic and economic composition. It is a city driven by information technology, startups, and global research institutions. Consequently, the academic environment in Bangalore is heavily influenced by the corporate sector. Students arriving at university campuses are often motivated not just by theoretical knowledge but by employability in India's tech hub.</w:t>
      </w:r>
    </w:p>
    <w:p>
      <w:pPr>
        <w:pStyle w:val="BodyText"/>
      </w:pPr>
      <w:r>
        <w:t xml:space="preserve">For a University Lecturer in India Bangalore, this creates a specific context:</w:t>
      </w:r>
    </w:p>
    <w:p>
      <w:pPr>
        <w:numPr>
          <w:ilvl w:val="0"/>
          <w:numId w:val="1001"/>
        </w:numPr>
        <w:pStyle w:val="Compact"/>
      </w:pPr>
      <w:r>
        <w:rPr>
          <w:bCs/>
          <w:b/>
        </w:rPr>
        <w:t xml:space="preserve">Diverse Student Body:</w:t>
      </w:r>
      <w:r>
        <w:t xml:space="preserve"> </w:t>
      </w:r>
      <w:r>
        <w:t xml:space="preserve">Students come from various linguistic and cultural backgrounds across South and North India, requiring pedagogical flexibility.</w:t>
      </w:r>
    </w:p>
    <w:p>
      <w:pPr>
        <w:numPr>
          <w:ilvl w:val="0"/>
          <w:numId w:val="1001"/>
        </w:numPr>
        <w:pStyle w:val="Compact"/>
      </w:pPr>
      <w:r>
        <w:rPr>
          <w:bCs/>
          <w:b/>
        </w:rPr>
        <w:t xml:space="preserve">Rapid Technological Change:</w:t>
      </w:r>
      <w:r>
        <w:t xml:space="preserve">The syllabus must be frequently updated to reflect current industry standards in software engineering, data science, business management, and biotechnology.</w:t>
      </w:r>
    </w:p>
    <w:p>
      <w:pPr>
        <w:numPr>
          <w:ilvl w:val="0"/>
          <w:numId w:val="1001"/>
        </w:numPr>
        <w:pStyle w:val="Compact"/>
      </w:pPr>
      <w:r>
        <w:rPr>
          <w:bCs/>
          <w:b/>
        </w:rPr>
        <w:t xml:space="preserve">Competitive Atmosphere:</w:t>
      </w:r>
      <w:r>
        <w:t xml:space="preserve">The presence of top-tier research institutions raises the bar for faculty qualifications. A PhD is often a minimum requirement for tenure-track positions in reputable universities.</w:t>
      </w:r>
    </w:p>
    <w:bookmarkEnd w:id="21"/>
    <w:bookmarkStart w:id="23" w:name="profile-the-university-lecturer"/>
    <w:p>
      <w:pPr>
        <w:pStyle w:val="Heading2"/>
      </w:pPr>
      <w:r>
        <w:t xml:space="preserve">3. Profile: The University Lecturer</w:t>
      </w:r>
    </w:p>
    <w:p>
      <w:pPr>
        <w:pStyle w:val="FirstParagraph"/>
      </w:pPr>
      <w:r>
        <w:rPr>
          <w:bCs/>
          <w:b/>
        </w:rPr>
        <w:t xml:space="preserve">Name:</w:t>
      </w:r>
      <w:r>
        <w:t xml:space="preserve">Aadhya R.</w:t>
      </w:r>
      <w:r>
        <w:br/>
      </w:r>
      <w:r>
        <w:rPr>
          <w:bCs/>
          <w:b/>
        </w:rPr>
        <w:t xml:space="preserve">Degree:</w:t>
      </w:r>
      <w:r>
        <w:t xml:space="preserve">M.Tech and PhD in Computer Science</w:t>
      </w:r>
      <w:r>
        <w:br/>
      </w:r>
    </w:p>
    <w:p>
      <w:pPr>
        <w:pStyle w:val="BodyText"/>
      </w:pPr>
      <w:r>
        <w:t xml:space="preserve">Institution Type:A mid-tier private university with an engineering focus</w:t>
      </w:r>
      <w:r>
        <w:br/>
      </w:r>
    </w:p>
    <w:p>
      <w:pPr>
        <w:pStyle w:val="BodyText"/>
      </w:pPr>
      <w:r>
        <w:t xml:space="preserve">Experience: 5 years</w:t>
      </w:r>
    </w:p>
    <w:bookmarkStart w:id="22" w:name="core-responsibilities"/>
    <w:p>
      <w:pPr>
        <w:pStyle w:val="Heading3"/>
      </w:pPr>
      <w:r>
        <w:t xml:space="preserve">3.1 Core Responsibilities</w:t>
      </w:r>
    </w:p>
    <w:p>
      <w:pPr>
        <w:pStyle w:val="FirstParagraph"/>
      </w:pPr>
      <w:r>
        <w:t xml:space="preserve">Aadhya’s role as a University Lecturer in India Bangalore involves several critical pillars:</w:t>
      </w:r>
    </w:p>
    <w:p>
      <w:pPr>
        <w:pStyle w:val="BodyText"/>
      </w:pPr>
      <w:r>
        <w:rPr>
          <w:bCs/>
          <w:b/>
        </w:rPr>
        <w:t xml:space="preserve">Pedagogical Duty:</w:t>
      </w:r>
      <w:r>
        <w:br/>
      </w:r>
      <w:r>
        <w:t xml:space="preserve">Teaching undergraduate and postgraduate students in algorithms, data structures, and machine learning. With classes often exceeding 60-80 students in public-affiliated institutions or 30-40 in private setups, Aadhya must employ interactive teaching methods to maintain engagement.</w:t>
      </w:r>
    </w:p>
    <w:p>
      <w:pPr>
        <w:pStyle w:val="BodyText"/>
      </w:pPr>
      <w:r>
        <w:rPr>
          <w:bCs/>
          <w:b/>
        </w:rPr>
        <w:t xml:space="preserve">Syllabus Development:</w:t>
      </w:r>
      <w:r>
        <w:br/>
      </w:r>
      <w:r>
        <w:t xml:space="preserve">Unlike static academic environments elsewhere, Bangalore’s University Lecturer must ensure that the curriculum aligns with the All India Council for Technical Education (AICTE) guidelines while simultaneously incorporating practical skills demanded by local IT companies. This requires constant liaison with industry professionals.</w:t>
      </w:r>
    </w:p>
    <w:p>
      <w:pPr>
        <w:pStyle w:val="BodyText"/>
      </w:pPr>
      <w:r>
        <w:rPr>
          <w:bCs/>
          <w:b/>
        </w:rPr>
        <w:t xml:space="preserve">Research and Publication:</w:t>
      </w:r>
      <w:r>
        <w:br/>
      </w:r>
      <w:r>
        <w:t xml:space="preserve">To advance in rank, Aadhya is expected to publish research papers in international journals. Bangalore’s proximity to tech giants provides access to real-world data for case studies and applied research, which is a significant advantage over lecturers in other parts of India.</w:t>
      </w:r>
    </w:p>
    <w:bookmarkEnd w:id="22"/>
    <w:bookmarkEnd w:id="23"/>
    <w:bookmarkStart w:id="24" w:name="X9da05ec58781d319d36e036fa659fe52960b3a0"/>
    <w:p>
      <w:pPr>
        <w:pStyle w:val="Heading2"/>
      </w:pPr>
      <w:r>
        <w:t xml:space="preserve">4. Challenges Faced by University Lecturers in Bangalore</w:t>
      </w:r>
    </w:p>
    <w:p>
      <w:pPr>
        <w:pStyle w:val="FirstParagraph"/>
      </w:pPr>
      <w:r>
        <w:t xml:space="preserve">The life of a University Lecturer in this vibrant city is fraught with specific challenges:</w:t>
      </w:r>
    </w:p>
    <w:p>
      <w:pPr>
        <w:pStyle w:val="BodyText"/>
      </w:pPr>
      <w:r>
        <w:rPr>
          <w:iCs/>
          <w:i/>
          <w:bCs/>
          <w:b/>
        </w:rPr>
        <w:t xml:space="preserve">a) Traffic and Commute</w:t>
      </w:r>
      <w:r>
        <w:t xml:space="preserve"> </w:t>
      </w:r>
      <w:r>
        <w:t xml:space="preserve">Bangalore is notorious for its traffic congestion. A lecturer living on the outskirts (common due to high real estate costs in central Bangalore) may spend 2-3 hours daily commuting. This significantly impacts work-life balance, leaving less time for grading, research preparation, and personal development.</w:t>
      </w:r>
    </w:p>
    <w:p>
      <w:pPr>
        <w:pStyle w:val="BodyText"/>
      </w:pPr>
      <w:r>
        <w:rPr>
          <w:iCs/>
          <w:i/>
        </w:rPr>
        <w:t xml:space="preserve">b) Student Diversity and Language Barriers</w:t>
      </w:r>
      <w:r>
        <w:t xml:space="preserve"> </w:t>
      </w:r>
      <w:r>
        <w:t xml:space="preserve">While English is the medium of instruction in most technical universities in India Bangalore, students often have varying levels of proficiency. A University Lecturer must act as a facilitator of language comprehension while ensuring content mastery. Additionally, cultural nuances between students from rural Karnataka and those from metropolitan cities require sensitive classroom management.</w:t>
      </w:r>
    </w:p>
    <w:p>
      <w:pPr>
        <w:pStyle w:val="BodyText"/>
      </w:pPr>
      <w:r>
        <w:rPr>
          <w:iCs/>
          <w:i/>
        </w:rPr>
        <w:t xml:space="preserve">c) Administrative Overload</w:t>
      </w:r>
      <w:r>
        <w:t xml:space="preserve"> </w:t>
      </w:r>
      <w:r>
        <w:t xml:space="preserve">In many Indian university systems, faculty members are burdened with excessive administrative work. This includes handling exam paper setting, conducting external examinations, managing student records, and participating in accreditation committees (such as NBA and NAAC). For a University Lecturer in India Bangalore, balancing this bureaucratic load with the pressure to publish research is a constant struggle.</w:t>
      </w:r>
    </w:p>
    <w:p>
      <w:pPr>
        <w:pStyle w:val="BodyText"/>
      </w:pPr>
      <w:r>
        <w:rPr>
          <w:iCs/>
          <w:i/>
        </w:rPr>
        <w:t xml:space="preserve">d) High Expectations for Industry Integration</w:t>
      </w:r>
      <w:r>
        <w:t xml:space="preserve"> </w:t>
      </w:r>
      <w:r>
        <w:t xml:space="preserve">Students and parents often expect immediate job placements. In Bangalore, where companies like Infosys, Wipro, and Google have significant presence, the gap between academic theory and industrial application is starkly visible. Lecturers are often pressured to organize workshops with industry experts or serve as guest faculty in corporate training programs alongside their university duties.</w:t>
      </w:r>
    </w:p>
    <w:bookmarkEnd w:id="24"/>
    <w:bookmarkStart w:id="25" w:name="opportunities-and-growth-trajectories"/>
    <w:p>
      <w:pPr>
        <w:pStyle w:val="Heading2"/>
      </w:pPr>
      <w:r>
        <w:t xml:space="preserve">5. Opportunities and Growth Trajectories</w:t>
      </w:r>
    </w:p>
    <w:p>
      <w:pPr>
        <w:pStyle w:val="FirstParagraph"/>
      </w:pPr>
      <w:r>
        <w:t xml:space="preserve">Despite challenges, the role of a University Lecturer in Bangalore offers unique advantages:</w:t>
      </w:r>
    </w:p>
    <w:p>
      <w:pPr>
        <w:pStyle w:val="FirstParagraph"/>
      </w:pPr>
      <w:r>
        <w:rPr>
          <w:bCs/>
          <w:b/>
        </w:rPr>
        <w:t xml:space="preserve">Collaboration with Tech Giants:</w:t>
      </w:r>
      <w:r>
        <w:t xml:space="preserve"> </w:t>
      </w:r>
      <w:r>
        <w:t xml:space="preserve">Bangalore’s ecosystem allows lecturers to collaborate with industry leaders. Aadhya can invite senior engineers from local startups for guest lectures, enriching the learning experience.</w:t>
      </w:r>
    </w:p>
    <w:p>
      <w:pPr>
        <w:pStyle w:val="BodyText"/>
      </w:pPr>
      <w:r>
        <w:rPr>
          <w:bCs/>
          <w:b/>
        </w:rPr>
        <w:t xml:space="preserve">Research Funding:</w:t>
      </w:r>
      <w:r>
        <w:t xml:space="preserve"> </w:t>
      </w:r>
      <w:r>
        <w:t xml:space="preserve">The concentration of research institutions in Bangalore facilitates access to grants from organizations like DST (Department of Science and Technology) and DBT (Department of Biotechnology).</w:t>
      </w:r>
    </w:p>
    <w:p>
      <w:pPr>
        <w:pStyle w:val="BodyText"/>
      </w:pPr>
      <w:r>
        <w:rPr>
          <w:bCs/>
          <w:b/>
        </w:rPr>
        <w:t xml:space="preserve">Cultural Vibrancy:</w:t>
      </w:r>
      <w:r>
        <w:t xml:space="preserve"> </w:t>
      </w:r>
      <w:r>
        <w:t xml:space="preserve">Living in Bangalore offers a cosmopolitan lifestyle. The University Lecturer benefits from the city’s cultural festivals, cafes, and networking opportunities with educators from across Asia.</w:t>
      </w:r>
    </w:p>
    <w:p>
      <w:pPr>
        <w:pStyle w:val="BodyText"/>
      </w:pPr>
      <w:r>
        <w:rPr>
          <w:bCs/>
          <w:b/>
        </w:rPr>
        <w:t xml:space="preserve">Promotion to Associate/Professor:</w:t>
      </w:r>
      <w:r>
        <w:t xml:space="preserve"> </w:t>
      </w:r>
      <w:r>
        <w:t xml:space="preserve">With clear criteria for publications and teaching excellence, motivated lecturers can rise through the academic ranks relatively quickly compared to more saturated academic markets in North India.</w:t>
      </w:r>
    </w:p>
    <w:bookmarkEnd w:id="25"/>
    <w:bookmarkStart w:id="26" w:name="strategic-recommendations"/>
    <w:p>
      <w:pPr>
        <w:pStyle w:val="Heading2"/>
      </w:pPr>
      <w:r>
        <w:t xml:space="preserve">6. Strategic Recommendations</w:t>
      </w:r>
    </w:p>
    <w:p>
      <w:pPr>
        <w:pStyle w:val="FirstParagraph"/>
      </w:pPr>
      <w:r>
        <w:t xml:space="preserve">To thrive as a University Lecturer in India Bangalore, the following strategies are recommended:</w:t>
      </w:r>
    </w:p>
    <w:p>
      <w:pPr>
        <w:pStyle w:val="FirstParagraph"/>
      </w:pPr>
      <w:r>
        <w:t xml:space="preserve">1</w:t>
      </w:r>
      <w:r>
        <w:rPr>
          <w:bCs/>
          <w:b/>
        </w:rPr>
        <w:t xml:space="preserve">Digital Integration:</w:t>
      </w:r>
      <w:r>
        <w:t xml:space="preserve"> </w:t>
      </w:r>
      <w:r>
        <w:t xml:space="preserve">Leverage learning management systems (LMS) to streamline content delivery and assessment, reducing administrative time.</w:t>
      </w:r>
    </w:p>
    <w:p>
      <w:pPr>
        <w:pStyle w:val="BodyText"/>
      </w:pPr>
      <w:r>
        <w:t xml:space="preserve">2.</w:t>
      </w:r>
      <w:r>
        <w:rPr>
          <w:bCs/>
          <w:b/>
        </w:rPr>
        <w:t xml:space="preserve">Industry Linkages:</w:t>
      </w:r>
      <w:r>
        <w:t xml:space="preserve"> </w:t>
      </w:r>
      <w:r>
        <w:t xml:space="preserve">Actively seek consultancy projects or internships for students. This enhances the lecturer’s profile as a bridge between academia and industry.</w:t>
      </w:r>
    </w:p>
    <w:p>
      <w:pPr>
        <w:pStyle w:val="BodyText"/>
      </w:pPr>
      <w:r>
        <w:t xml:space="preserve">3.</w:t>
      </w:r>
      <w:r>
        <w:rPr>
          <w:bCs/>
          <w:b/>
        </w:rPr>
        <w:t xml:space="preserve">Continuous Learning:</w:t>
      </w:r>
      <w:r>
        <w:t xml:space="preserve"> </w:t>
      </w:r>
      <w:r>
        <w:t xml:space="preserve">Given the rapid pace of change in Bangalore’s tech sector, lecturers must engage in lifelong learning to stay relevant.</w:t>
      </w:r>
    </w:p>
    <w:p>
      <w:pPr>
        <w:pStyle w:val="BodyText"/>
      </w:pPr>
      <w:r>
        <w:t xml:space="preserve">4.</w:t>
      </w:r>
      <w:r>
        <w:rPr>
          <w:bCs/>
          <w:b/>
        </w:rPr>
        <w:t xml:space="preserve">Wellness Management:</w:t>
      </w:r>
      <w:r>
        <w:t xml:space="preserve"> </w:t>
      </w:r>
      <w:r>
        <w:t xml:space="preserve">Adopt strict boundaries regarding work hours to mitigate the stress caused by traffic and administrative burdens. Utilizing Bangalore’s growing wellness infrastructure is essential for long-term career sustainability.</w:t>
      </w:r>
    </w:p>
    <w:p>
      <w:pPr>
        <w:pStyle w:val="BodyText"/>
      </w:pPr>
      <w:r>
        <w:rPr>
          <w:iCs/>
          <w:i/>
        </w:rPr>
        <w:t xml:space="preserve">7. Conclusion</w:t>
      </w:r>
      <w:r>
        <w:t xml:space="preserve"> </w:t>
      </w:r>
      <w:r>
        <w:t xml:space="preserve">The case of Aadhya illustrates that being a University Lecturer in India Bangalore is a demanding yet rewarding profession. It requires a blend of academic rigor, technological adaptability, and cultural sensitivity. As Bangalore continues to solidify its status as an innovation hub, the role of the university lecturer evolves from being a mere transmitter of knowledge to becoming a mentor, researcher, and industry connector. Success in this role hinges on balancing the traditional demands of academia with the dynamic realities of one of India’s most progressive cities.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University Lecturer in India Bangalore</dc:title>
  <dc:creator/>
  <dc:language>en</dc:language>
  <cp:keywords/>
  <dcterms:created xsi:type="dcterms:W3CDTF">2026-07-29T03:50:00Z</dcterms:created>
  <dcterms:modified xsi:type="dcterms:W3CDTF">2026-07-29T03:50:00Z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