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University</w:t>
      </w:r>
      <w:r>
        <w:t xml:space="preserve"> </w:t>
      </w:r>
      <w:r>
        <w:t xml:space="preserve">Lecturer</w:t>
      </w:r>
      <w:r>
        <w:t xml:space="preserve"> </w:t>
      </w:r>
      <w:r>
        <w:t xml:space="preserve">in</w:t>
      </w:r>
      <w:r>
        <w:t xml:space="preserve"> </w:t>
      </w:r>
      <w:r>
        <w:t xml:space="preserve">Naples,</w:t>
      </w:r>
      <w:r>
        <w:t xml:space="preserve"> </w:t>
      </w:r>
      <w:r>
        <w:t xml:space="preserve">Italy</w:t>
      </w:r>
    </w:p>
    <w:bookmarkStart w:id="27" w:name="Xfb18683e47928c199a2cba9811dea574748aa5b"/>
    <w:p>
      <w:pPr>
        <w:pStyle w:val="Heading1"/>
      </w:pPr>
      <w:r>
        <w:t xml:space="preserve">A Strategic Case Study: The Role of the University Lecturer in Naples, Italy</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Campania Region, Naples Metropolitan City</w:t>
      </w:r>
      <w:r>
        <w:br/>
      </w:r>
      <w:r>
        <w:rPr>
          <w:bCs/>
          <w:b/>
        </w:rPr>
        <w:t xml:space="preserve">Focal Role:</w:t>
      </w:r>
      <w:r>
        <w:t xml:space="preserve"> </w:t>
      </w:r>
      <w:r>
        <w:t xml:space="preserve">University Lecturer (Ricercatore Universitario / Professore Associato)</w:t>
      </w:r>
    </w:p>
    <w:bookmarkStart w:id="20" w:name="executive-summary"/>
    <w:p>
      <w:pPr>
        <w:pStyle w:val="Heading2"/>
      </w:pPr>
      <w:r>
        <w:t xml:space="preserve">Executive Summary</w:t>
      </w:r>
    </w:p>
    <w:p>
      <w:pPr>
        <w:pStyle w:val="FirstParagraph"/>
      </w:pPr>
      <w:r>
        <w:t xml:space="preserve">This document serves as a comprehensive case study analyzing the professional landscape, cultural integration, and academic responsibilities of a University Lecturer operating within the historic and dynamic environment of Naples, Italy. Naples is not merely a geographic location; it is a complex socio-academic ecosystem characterized by profound historical stratification, vibrant artistic heritage, and rigorous intellectual tradition. For an academic professional stationed here—whether expatriate or local—the role extends far beyond traditional pedagogical duties. It involves navigating the bureaucratic intricacies of the Italian higher education system, engaging with a city that is both challenging and inspiring, and contributing to the research output of prestigious institutions such as the University of Naples Federico II or Parthenope University.</w:t>
      </w:r>
    </w:p>
    <w:p>
      <w:pPr>
        <w:pStyle w:val="BodyText"/>
      </w:pPr>
      <w:r>
        <w:t xml:space="preserve">The primary objective of this case study is to deconstruct the multifaceted existence of a Lecturer in this specific context. By examining institutional frameworks, cultural expectations, and lifestyle integration, we aim to provide a holistic view that addresses the unique pressures and rewards associated with academic life in Southern Italy’s capital.</w:t>
      </w:r>
    </w:p>
    <w:bookmarkEnd w:id="20"/>
    <w:bookmarkStart w:id="21" w:name="X75ba5c72a8e558be29be24aa20584918ef4828f"/>
    <w:p>
      <w:pPr>
        <w:pStyle w:val="Heading2"/>
      </w:pPr>
      <w:r>
        <w:t xml:space="preserve">Institutional Context: The Academic Structure</w:t>
      </w:r>
    </w:p>
    <w:p>
      <w:pPr>
        <w:pStyle w:val="FirstParagraph"/>
      </w:pPr>
      <w:r>
        <w:t xml:space="preserve">The University of Naples Federico II, established in 1224, is one of the oldest public universities in the world. For a University Lecturer here, the institutional culture is steeped in tradition yet increasingly pressured by modern European research standards (the Bologna Process). The role typically begins with a "Contratto di Ricerca" (Research Contract), which requires intense productivity in peer-reviewed publications.</w:t>
      </w:r>
    </w:p>
    <w:p>
      <w:pPr>
        <w:pStyle w:val="BodyText"/>
      </w:pPr>
      <w:r>
        <w:t xml:space="preserve">In Naples, the academic hierarchy is respected deeply. A Lecturer must demonstrate not only scholarly excellence but also administrative competence. This includes managing student enrollments, participating in departmental committees, and securing funding from entities like the Italian National Research Council (CNR) or European Union Horizon programs. The bureaucratic landscape in Italy is notoriously complex ("la burocrazia"), requiring patience and diplomatic skill. For a lecturer, mastering these internal processes is as vital as their research output.</w:t>
      </w:r>
    </w:p>
    <w:bookmarkEnd w:id="21"/>
    <w:bookmarkStart w:id="22" w:name="Xc4d69982cad65f054ab23df7b689d8774632cac"/>
    <w:p>
      <w:pPr>
        <w:pStyle w:val="Heading2"/>
      </w:pPr>
      <w:r>
        <w:t xml:space="preserve">Pedagogical Challenges and Cultural Engagement</w:t>
      </w:r>
    </w:p>
    <w:p>
      <w:pPr>
        <w:pStyle w:val="FirstParagraph"/>
      </w:pPr>
      <w:r>
        <w:t xml:space="preserve">The classroom experience in Naples differs significantly from Northern European or Anglo-American contexts. Students are often highly articulate, passionate about political and social issues, and deeply connected to their local identity. A University Lecturer must adapt their teaching style to be more dialectical than didactic. The lecture halls at Federico II are historic spaces that command respect; the atmosphere is formal yet emotionally charged.</w:t>
      </w:r>
    </w:p>
    <w:p>
      <w:pPr>
        <w:pStyle w:val="BodyText"/>
      </w:pPr>
      <w:r>
        <w:t xml:space="preserve">Furthermore, language plays a crucial role. While many master’s and doctoral programs are conducted in English, undergraduate teaching is primarily in Italian. A lecturer must possess near-native fluency not just in academic Italian but also an understanding of Neapolitan cultural nuances and idioms to connect effectively with students. This linguistic bridge fosters trust and respect, which are essential for maintaining classroom authority in a culture that values personal relationships (*relazioni*) highly.</w:t>
      </w:r>
    </w:p>
    <w:bookmarkEnd w:id="22"/>
    <w:bookmarkStart w:id="23" w:name="Xf640b12a2d7643147b5c3e75d68d4c7c18cba3f"/>
    <w:p>
      <w:pPr>
        <w:pStyle w:val="Heading2"/>
      </w:pPr>
      <w:r>
        <w:t xml:space="preserve">Research Opportunities and Regional Specifics</w:t>
      </w:r>
    </w:p>
    <w:p>
      <w:pPr>
        <w:pStyle w:val="FirstParagraph"/>
      </w:pPr>
      <w:r>
        <w:t xml:space="preserve">Naples offers unique research opportunities due to its archaeological significance, proximity to Vesuvius, and status as a major port city. A University Lecturer specializing in humanities might focus on the preservation of ancient Roman heritage amidst modern urban sprawl. Those in environmental sciences might study volcanic risk management or marine ecology in the Gulf of Naples.</w:t>
      </w:r>
    </w:p>
    <w:p>
      <w:pPr>
        <w:pStyle w:val="BodyText"/>
      </w:pPr>
      <w:r>
        <w:t xml:space="preserve">The case study highlights that successful academics leverage this geographic advantage. Collaborations with local museums, archaeological parks (such as Pompeii and Herculaneum), and industrial hubs create interdisciplinary networks. For instance, a lecturer in economics might collaborate with port authorities on trade logistics studies, while a sociologist might examine the impact of tourism on social cohesion in historic neighborhoods like Spaccanapoli. This integration of local reality with academic inquiry is a hallmark of effective teaching and research in this region.</w:t>
      </w:r>
    </w:p>
    <w:bookmarkEnd w:id="23"/>
    <w:bookmarkStart w:id="24" w:name="X56cbed833a1f80b2476ca0efece31f72e2efd76"/>
    <w:p>
      <w:pPr>
        <w:pStyle w:val="Heading2"/>
      </w:pPr>
      <w:r>
        <w:t xml:space="preserve">Living in Naples: Lifestyle and Integration</w:t>
      </w:r>
    </w:p>
    <w:p>
      <w:pPr>
        <w:pStyle w:val="FirstParagraph"/>
      </w:pPr>
      <w:r>
        <w:t xml:space="preserve">The quality of life for a University Lecturer in Naples is characterized by its sensory richness. The city offers low living costs compared to Milan or Rome, high-quality local cuisine, and a vibrant nightlife. However, it also presents challenges such as traffic congestion, noise pollution, and bureaucratic inefficiencies in public services.</w:t>
      </w:r>
    </w:p>
    <w:p>
      <w:pPr>
        <w:pStyle w:val="BodyText"/>
      </w:pPr>
      <w:r>
        <w:t xml:space="preserve">For an academic to thrive professionally in Italy Naples lifestyle integration is key. Many lecturers choose to live in the historic center or university districts like San Ferdinando or Forcella (in gentrifying stages). Engaging with the local community—attending neighborhood festivals (*feste patronali*), dining at traditional *pizzerie*, and participating in local civic life—helps mitigate feelings of isolation. The Neapolitan people are known for their warmth and hospitality, but they also value authenticity. A lecturer who attempts to mimic Northern Italian or Anglo-Saxon detachment may struggle to build the necessary social capital that supports professional networking.</w:t>
      </w:r>
    </w:p>
    <w:bookmarkEnd w:id="24"/>
    <w:bookmarkStart w:id="25" w:name="challenges-and-resilience"/>
    <w:p>
      <w:pPr>
        <w:pStyle w:val="Heading2"/>
      </w:pPr>
      <w:r>
        <w:t xml:space="preserve">Challenges and Resilience</w:t>
      </w:r>
    </w:p>
    <w:p>
      <w:pPr>
        <w:pStyle w:val="FirstParagraph"/>
      </w:pPr>
      <w:r>
        <w:t xml:space="preserve">The case study identifies several systemic challenges. First, job security can be precarious due to the reliance on fixed-term research contracts. Second, underfunding in certain departments requires lecturers to be entrepreneurial in securing external grants. Third, infrastructure issues, such as unreliable public transportation or internet connectivity in older university buildings, require adaptability.</w:t>
      </w:r>
    </w:p>
    <w:p>
      <w:pPr>
        <w:pStyle w:val="BodyText"/>
      </w:pPr>
      <w:r>
        <w:t xml:space="preserve">Resilience is therefore a core competency for a University Lecturer in this region. The ability to navigate uncertainty while maintaining high academic standards defines success here. Those who view these challenges not as obstacles but as part of the unique texture of Neapolitan life often report higher job satisfaction and deeper cultural integration than those who merely tolerate the environment.</w:t>
      </w:r>
    </w:p>
    <w:bookmarkEnd w:id="25"/>
    <w:bookmarkStart w:id="26" w:name="conclusion"/>
    <w:p>
      <w:pPr>
        <w:pStyle w:val="Heading2"/>
      </w:pPr>
      <w:r>
        <w:t xml:space="preserve">Conclusion</w:t>
      </w:r>
    </w:p>
    <w:p>
      <w:pPr>
        <w:pStyle w:val="FirstParagraph"/>
      </w:pPr>
      <w:r>
        <w:t xml:space="preserve">In conclusion, the role of a University Lecturer in Naples, Italy, is a complex interplay of intellectual rigor, cultural diplomacy, and administrative navigation. It is not sufficient to be an excellent researcher or teacher in isolation; one must also be an engaged citizen of this historic city. The combination of world-class academic heritage and the raw, vibrant energy of modern Naples creates a distinctive professional environment.</w:t>
      </w:r>
    </w:p>
    <w:p>
      <w:pPr>
        <w:pStyle w:val="BodyText"/>
      </w:pPr>
      <w:r>
        <w:t xml:space="preserve">For institutions looking to attract talent, understanding these nuances is critical. For individuals considering this path, it requires open-mindedness, linguistic proficiency, and a deep appreciation for the duality of Naples—its beauty and its chaos. Ultimately, the University Lecturer in Italy Naples serves as a bridge between ancient tradition and modern innovation, fostering a generation of scholars who are globally competitive yet locally rooted.</w:t>
      </w:r>
    </w:p>
    <w:p>
      <w:pPr>
        <w:pStyle w:val="BodyText"/>
      </w:pPr>
      <w:r>
        <w:rPr>
          <w:iCs/>
          <w:i/>
        </w:rPr>
        <w:t xml:space="preserve">This case study is intended for informational purposes regarding academic careers in Southern Europe. Specific regulations may change; consult official university HR departments for current contractual details.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University Lecturer in Naples, Italy</dc:title>
  <dc:creator/>
  <dc:language>en</dc:language>
  <cp:keywords/>
  <dcterms:created xsi:type="dcterms:W3CDTF">2026-07-29T11:58:58Z</dcterms:created>
  <dcterms:modified xsi:type="dcterms:W3CDTF">2026-07-29T11:58:58Z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