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e13aa381cb1631151dd4e3b59704faa6cbc236"/>
    <w:p>
      <w:pPr>
        <w:pStyle w:val="Heading1"/>
      </w:pPr>
      <w:r>
        <w:t xml:space="preserve">A Critical Case Study on the Role and Challenges of the University Lecturer in Pakistan, Karachi</w:t>
      </w:r>
    </w:p>
    <w:p>
      <w:pPr>
        <w:pStyle w:val="FirstParagraph"/>
      </w:pPr>
      <w:r>
        <w:rPr>
          <w:bCs/>
          <w:b/>
        </w:rPr>
        <w:t xml:space="preserve">Date:</w:t>
      </w:r>
      <w:r>
        <w:t xml:space="preserve"> </w:t>
      </w:r>
      <w:r>
        <w:t xml:space="preserve">May 24, 2024</w:t>
      </w:r>
      <w:r>
        <w:br/>
      </w:r>
      <w:r>
        <w:rPr>
          <w:bCs/>
          <w:b/>
        </w:rPr>
        <w:t xml:space="preserve">Subject:</w:t>
      </w:r>
      <w:r>
        <w:t xml:space="preserve">Educational Development and Institutional Analysis</w:t>
      </w:r>
      <w:r>
        <w:br/>
      </w:r>
      <w:r>
        <w:rPr>
          <w:bCs/>
          <w:b/>
        </w:rPr>
        <w:t xml:space="preserve">Status:</w:t>
      </w:r>
      <w:r>
        <w:t xml:space="preserve"> </w:t>
      </w:r>
      <w:r>
        <w:t xml:space="preserve">Public Report</w:t>
      </w:r>
    </w:p>
    <w:bookmarkStart w:id="20" w:name="introduction-and-contextual-background"/>
    <w:p>
      <w:pPr>
        <w:pStyle w:val="Heading2"/>
      </w:pPr>
      <w:r>
        <w:t xml:space="preserve">1. Introduction and Contextual Background</w:t>
      </w:r>
    </w:p>
    <w:p>
      <w:pPr>
        <w:pStyle w:val="FirstParagraph"/>
      </w:pPr>
      <w:r>
        <w:t xml:space="preserve">The higher education landscape in Pakistan is undergoing a significant transformation, driven by demographic shifts, economic pressures, and global academic standards. Nowhere is this dynamic more palpable than in</w:t>
      </w:r>
      <w:r>
        <w:t xml:space="preserve"> </w:t>
      </w:r>
      <w:r>
        <w:rPr>
          <w:bCs/>
          <w:b/>
        </w:rPr>
        <w:t xml:space="preserve">Pakistan Karachi</w:t>
      </w:r>
      <w:r>
        <w:t xml:space="preserve">, the country's economic hub and most populous city. Within this bustling metropolis lies a complex ecosystem of public and private universities that serve as the primary engines for social mobility and intellectual development.</w:t>
      </w:r>
    </w:p>
    <w:p>
      <w:pPr>
        <w:pStyle w:val="BodyText"/>
      </w:pPr>
      <w:r>
        <w:t xml:space="preserve">At the heart of this ecosystem is the</w:t>
      </w:r>
      <w:r>
        <w:t xml:space="preserve"> </w:t>
      </w:r>
      <w:r>
        <w:rPr>
          <w:bCs/>
          <w:b/>
        </w:rPr>
        <w:t xml:space="preserve">University Lecturer</w:t>
      </w:r>
      <w:r>
        <w:t xml:space="preserve">. This role is no longer merely one of knowledge dissemination but has evolved into a multifaceted position involving research, mentorship, administrative duty, and societal engagement. This case study explores the lived experiences, structural challenges, and professional expectations placed upon a typical</w:t>
      </w:r>
      <w:r>
        <w:t xml:space="preserve"> </w:t>
      </w:r>
      <w:r>
        <w:rPr>
          <w:bCs/>
          <w:b/>
        </w:rPr>
        <w:t xml:space="preserve">University Lecturer</w:t>
      </w:r>
      <w:r>
        <w:t xml:space="preserve"> </w:t>
      </w:r>
      <w:r>
        <w:t xml:space="preserve">operating within the institutions of</w:t>
      </w:r>
      <w:r>
        <w:t xml:space="preserve"> </w:t>
      </w:r>
      <w:r>
        <w:rPr>
          <w:bCs/>
          <w:b/>
        </w:rPr>
        <w:t xml:space="preserve">Pakistan Karachi</w:t>
      </w:r>
      <w:r>
        <w:t xml:space="preserve">. By examining these factors through the lens of a detailed Case Study approach—encompassing background, problem identification, analysis, and strategic recommendations—we aim to provide a comprehensive understanding of the current state of academia in this critical region.</w:t>
      </w:r>
    </w:p>
    <w:bookmarkEnd w:id="20"/>
    <w:bookmarkStart w:id="21" w:name="Xfc0e85a44aa8398ff2d57cdfe92f88990fd2baf"/>
    <w:p>
      <w:pPr>
        <w:pStyle w:val="Heading2"/>
      </w:pPr>
      <w:r>
        <w:t xml:space="preserve">2. Profile Overview: The Persona of the Lecturer</w:t>
      </w:r>
    </w:p>
    <w:p>
      <w:pPr>
        <w:pStyle w:val="FirstParagraph"/>
      </w:pPr>
      <w:r>
        <w:t xml:space="preserve">To anchor this case study, we consider "Dr. Ahmed," a mid-career</w:t>
      </w:r>
      <w:r>
        <w:t xml:space="preserve"> </w:t>
      </w:r>
      <w:r>
        <w:rPr>
          <w:bCs/>
          <w:b/>
        </w:rPr>
        <w:t xml:space="preserve">University Lecturer</w:t>
      </w:r>
      <w:r>
        <w:t xml:space="preserve"> </w:t>
      </w:r>
      <w:r>
        <w:t xml:space="preserve">at a prominent public university in</w:t>
      </w:r>
      <w:r>
        <w:t xml:space="preserve"> </w:t>
      </w:r>
      <w:r>
        <w:rPr>
          <w:bCs/>
          <w:b/>
        </w:rPr>
        <w:t xml:space="preserve">Pakistan Karachi</w:t>
      </w:r>
      <w:r>
        <w:t xml:space="preserve">. With a PhD obtained from an international institution and five years of teaching experience, Dr. Ahmed represents the modern academic ideal: technically proficient globally but situated locally within the unique constraints of Karachi.</w:t>
      </w:r>
    </w:p>
    <w:p>
      <w:pPr>
        <w:pStyle w:val="BodyText"/>
      </w:pPr>
      <w:r>
        <w:br/>
      </w:r>
      <w:r>
        <w:rPr>
          <w:bCs/>
          <w:b/>
        </w:rPr>
        <w:t xml:space="preserve">Institutional Environment:</w:t>
      </w:r>
    </w:p>
    <w:p>
      <w:pPr>
        <w:numPr>
          <w:ilvl w:val="0"/>
          <w:numId w:val="1001"/>
        </w:numPr>
        <w:pStyle w:val="Compact"/>
      </w:pPr>
      <w:r>
        <w:t xml:space="preserve">The university is one of ten public institutions in Karachi.</w:t>
      </w:r>
    </w:p>
    <w:p>
      <w:pPr>
        <w:numPr>
          <w:ilvl w:val="0"/>
          <w:numId w:val="1001"/>
        </w:numPr>
        <w:pStyle w:val="Compact"/>
      </w:pPr>
      <w:r>
        <w:t xml:space="preserve">The student body comprises over 25,000 undergraduate and graduate students.</w:t>
      </w:r>
    </w:p>
    <w:p>
      <w:pPr>
        <w:pStyle w:val="FirstParagraph"/>
      </w:pPr>
      <w:r>
        <w:t xml:space="preserve">In this role, the University Lecturer must navigate a rigid bureaucratic structure while simultaneously meeting modern pedagogical demands. The core mission is to produce graduates who are competitive globally while addressing local socio-economic issues specific to Karachi.</w:t>
      </w:r>
    </w:p>
    <w:bookmarkEnd w:id="21"/>
    <w:bookmarkStart w:id="22" w:name="X52bf0126187c009167d62c923591c904c4b542f"/>
    <w:p>
      <w:pPr>
        <w:pStyle w:val="Heading2"/>
      </w:pPr>
      <w:r>
        <w:t xml:space="preserve">3. Core Responsibilities of the University Lecturer</w:t>
      </w:r>
    </w:p>
    <w:p>
      <w:pPr>
        <w:pStyle w:val="FirstParagraph"/>
      </w:pPr>
      <w:r>
        <w:t xml:space="preserve">The professional scope of a</w:t>
      </w:r>
      <w:r>
        <w:t xml:space="preserve"> </w:t>
      </w:r>
      <w:r>
        <w:rPr>
          <w:bCs/>
          <w:b/>
        </w:rPr>
        <w:t xml:space="preserve">University Lecturer</w:t>
      </w:r>
      <w:r>
        <w:t xml:space="preserve">, particularly in the context of</w:t>
      </w:r>
      <w:r>
        <w:t xml:space="preserve"> </w:t>
      </w:r>
      <w:r>
        <w:rPr>
          <w:bCs/>
          <w:b/>
        </w:rPr>
        <w:t xml:space="preserve">Pakistan Karachi</w:t>
      </w:r>
      <w:r>
        <w:t xml:space="preserve">, encompasses several critical domains:</w:t>
      </w:r>
    </w:p>
    <w:p>
      <w:pPr>
        <w:pStyle w:val="BodyText"/>
      </w:pPr>
      <w:r>
        <w:br/>
      </w:r>
      <w:r>
        <w:rPr>
          <w:bCs/>
          <w:b/>
        </w:rPr>
        <w:t xml:space="preserve">A) Pedagogical Excellence:</w:t>
      </w:r>
      <w:r>
        <w:br/>
      </w:r>
      <w:r>
        <w:t xml:space="preserve">The primary duty is to design and deliver curricula that are both rigorous and relevant. However, in a city like Karachi, where students come from diverse linguistic and socioeconomic backgrounds, lecturers must adapt their teaching methods to bridge gaps in foundational knowledge. This often requires significant out-of-class preparation time.</w:t>
      </w:r>
      <w:r>
        <w:br/>
      </w:r>
      <w:r>
        <w:rPr>
          <w:bCs/>
          <w:b/>
        </w:rPr>
        <w:t xml:space="preserve">B) Academic Research:</w:t>
      </w:r>
      <w:r>
        <w:br/>
      </w:r>
      <w:r>
        <w:t xml:space="preserve">Modern academic metrics demand that the</w:t>
      </w:r>
      <w:r>
        <w:t xml:space="preserve"> </w:t>
      </w:r>
      <w:r>
        <w:rPr>
          <w:bCs/>
          <w:b/>
        </w:rPr>
        <w:t xml:space="preserve">University Lecturer</w:t>
      </w:r>
      <w:r>
        <w:t xml:space="preserve"> </w:t>
      </w:r>
      <w:r>
        <w:t xml:space="preserve">publish peer-reviewed articles. For academics in Karachi, securing research grants and accessing international databases can be hindered by infrastructure deficits, such as inconsistent electricity (load shedding) and internet connectivity issues.</w:t>
      </w:r>
      <w:r>
        <w:br/>
      </w:r>
      <w:r>
        <w:rPr>
          <w:bCs/>
          <w:b/>
        </w:rPr>
        <w:t xml:space="preserve">C) Student Mentorship:</w:t>
      </w:r>
      <w:r>
        <w:br/>
      </w:r>
      <w:r>
        <w:t xml:space="preserve">In a high-pressure environment like</w:t>
      </w:r>
      <w:r>
        <w:t xml:space="preserve"> </w:t>
      </w:r>
      <w:r>
        <w:rPr>
          <w:bCs/>
          <w:b/>
        </w:rPr>
        <w:t xml:space="preserve">Pakistan Karachi</w:t>
      </w:r>
      <w:r>
        <w:t xml:space="preserve">, students face immense external stress. The lecturer often serves as a counselor, guiding students through academic probation, career planning, and personal challenges.</w:t>
      </w:r>
    </w:p>
    <w:bookmarkEnd w:id="22"/>
    <w:bookmarkStart w:id="23" w:name="X7574193cb4e35643c528b6455674b5401154792"/>
    <w:p>
      <w:pPr>
        <w:pStyle w:val="Heading2"/>
      </w:pPr>
      <w:r>
        <w:t xml:space="preserve">4. Challenges Faced in the Pakistani Karachi Context</w:t>
      </w:r>
    </w:p>
    <w:p>
      <w:pPr>
        <w:pStyle w:val="FirstParagraph"/>
      </w:pPr>
      <w:r>
        <w:t xml:space="preserve">This Case Study highlights several systemic challenges that define the working conditions for the</w:t>
      </w:r>
      <w:r>
        <w:t xml:space="preserve"> </w:t>
      </w:r>
      <w:r>
        <w:rPr>
          <w:bCs/>
          <w:b/>
        </w:rPr>
        <w:t xml:space="preserve">University Lecturer</w:t>
      </w:r>
      <w:r>
        <w:t xml:space="preserve"> </w:t>
      </w:r>
      <w:r>
        <w:t xml:space="preserve">in</w:t>
      </w:r>
      <w:r>
        <w:t xml:space="preserve"> </w:t>
      </w:r>
      <w:r>
        <w:rPr>
          <w:bCs/>
          <w:b/>
        </w:rPr>
        <w:t xml:space="preserve">Pakistan Karachi</w:t>
      </w:r>
      <w:r>
        <w:t xml:space="preserve">:</w:t>
      </w:r>
    </w:p>
    <w:p>
      <w:pPr>
        <w:pStyle w:val="BodyText"/>
      </w:pPr>
      <w:r>
        <w:br/>
      </w:r>
      <w:r>
        <w:rPr>
          <w:bCs/>
          <w:b/>
        </w:rPr>
        <w:t xml:space="preserve">A) Infrastructure and Resource Limitations:</w:t>
      </w:r>
      <w:r>
        <w:br/>
      </w:r>
      <w:r>
        <w:t xml:space="preserve">The physical infrastructure of many institutions in Karachi is deteriorating. Lecture halls are overcrowded, labs lack updated equipment, and administrative support is often minimal. The lecturer must frequently improvise to provide a quality educational experience.</w:t>
      </w:r>
      <w:r>
        <w:br/>
      </w:r>
      <w:r>
        <w:rPr>
          <w:bCs/>
          <w:b/>
        </w:rPr>
        <w:t xml:space="preserve">B) Administrative Burden:</w:t>
      </w:r>
      <w:r>
        <w:br/>
      </w:r>
      <w:r>
        <w:t xml:space="preserve">Excessive paperwork and rigid administrative protocols consume time that could otherwise be dedicated to research or student interaction. This bureaucratic friction is particularly acute in the public sector universities of Karachi.</w:t>
      </w:r>
      <w:r>
        <w:br/>
      </w:r>
      <w:r>
        <w:rPr>
          <w:bCs/>
          <w:b/>
        </w:rPr>
        <w:t xml:space="preserve">C) Socio-Political Pressures:</w:t>
      </w:r>
      <w:r>
        <w:br/>
      </w:r>
      <w:r>
        <w:t xml:space="preserve">Karachi is a politically complex city. The University Lecturer must remain neutral while navigating campus politics and broader socio-political unrest that occasionally disrupts academic calendars.</w:t>
      </w:r>
    </w:p>
    <w:bookmarkEnd w:id="23"/>
    <w:bookmarkStart w:id="24" w:name="Xea430998a457861c05bda7043de06be3db5a24e"/>
    <w:p>
      <w:pPr>
        <w:pStyle w:val="Heading2"/>
      </w:pPr>
      <w:r>
        <w:t xml:space="preserve">5. Strategic Recommendations for Institutional Reform</w:t>
      </w:r>
    </w:p>
    <w:p>
      <w:pPr>
        <w:pStyle w:val="FirstParagraph"/>
      </w:pPr>
      <w:r>
        <w:t xml:space="preserve">To empower the</w:t>
      </w:r>
      <w:r>
        <w:t xml:space="preserve"> </w:t>
      </w:r>
      <w:r>
        <w:rPr>
          <w:bCs/>
          <w:b/>
        </w:rPr>
        <w:t xml:space="preserve">University Lecturer</w:t>
      </w:r>
      <w:r>
        <w:t xml:space="preserve">, this Case Study proposes the following strategic interventions:</w:t>
      </w:r>
    </w:p>
    <w:p>
      <w:pPr>
        <w:pStyle w:val="BodyText"/>
      </w:pPr>
      <w:r>
        <w:br/>
      </w:r>
      <w:r>
        <w:rPr>
          <w:bCs/>
          <w:b/>
        </w:rPr>
        <w:t xml:space="preserve">A) Digital Transformation:</w:t>
      </w:r>
      <w:r>
        <w:br/>
      </w:r>
      <w:r>
        <w:t xml:space="preserve">Institutions must invest in reliable digital infrastructure to support remote teaching and research capabilities.</w:t>
      </w:r>
      <w:r>
        <w:br/>
      </w:r>
      <w:r>
        <w:rPr>
          <w:bCs/>
          <w:b/>
        </w:rPr>
        <w:t xml:space="preserve">B) Enhanced Support Systems:</w:t>
      </w:r>
      <w:r>
        <w:br/>
      </w:r>
      <w:r>
        <w:t xml:space="preserve">Creating dedicated administrative units to handle routine paperwork will allow the lecturer to focus on core academic duties.</w:t>
      </w:r>
      <w:r>
        <w:br/>
      </w:r>
    </w:p>
    <w:p>
      <w:pPr>
        <w:pStyle w:val="BodyText"/>
      </w:pPr>
      <w:r>
        <w:t xml:space="preserve">C&gt; Research Funding Initiatives:</w:t>
      </w:r>
    </w:p>
    <w:p>
      <w:pPr>
        <w:pStyle w:val="BodyText"/>
      </w:pPr>
      <w:r>
        <w:t xml:space="preserve">Funding should be allocated specifically for Karachi-based research that addresses local urban challenges, providing relevance and motivation for the</w:t>
      </w:r>
      <w:r>
        <w:t xml:space="preserve"> </w:t>
      </w:r>
      <w:r>
        <w:rPr>
          <w:bCs/>
          <w:b/>
        </w:rPr>
        <w:t xml:space="preserve">University Lecturer</w:t>
      </w:r>
      <w:r>
        <w:t xml:space="preserve">.</w:t>
      </w:r>
    </w:p>
    <w:bookmarkEnd w:id="24"/>
    <w:bookmarkStart w:id="25" w:name="conclusion"/>
    <w:p>
      <w:pPr>
        <w:pStyle w:val="Heading2"/>
      </w:pPr>
      <w:r>
        <w:t xml:space="preserve">6. Conclusion</w:t>
      </w:r>
    </w:p>
    <w:p>
      <w:pPr>
        <w:pStyle w:val="FirstParagraph"/>
      </w:pPr>
      <w:r>
        <w:br/>
      </w:r>
      <w:r>
        <w:t xml:space="preserve">This Case Study on the University Lecturer in Pakistan Karachi underscores a pivotal truth: academic excellence cannot be decoupled from institutional support. The lecturer is not merely an employee but a catalyst for societal change in one of Asia's most dynamic cities. For</w:t>
      </w:r>
      <w:r>
        <w:t xml:space="preserve"> </w:t>
      </w:r>
      <w:r>
        <w:rPr>
          <w:bCs/>
          <w:b/>
        </w:rPr>
        <w:t xml:space="preserve">Pakistan Karachi</w:t>
      </w:r>
      <w:r>
        <w:t xml:space="preserve"> </w:t>
      </w:r>
      <w:r>
        <w:t xml:space="preserve">to maintain its status as an educational hub, stakeholders must prioritize the well-being and professional development of these educators.</w:t>
      </w:r>
      <w:r>
        <w:br/>
      </w:r>
      <w:r>
        <w:br/>
      </w:r>
      <w:r>
        <w:t xml:space="preserve">By addressing infrastructure deficits, reducing administrative burdens, and fostering a supportive academic culture, we can unlock the full potential of the</w:t>
      </w:r>
      <w:r>
        <w:t xml:space="preserve"> </w:t>
      </w:r>
      <w:r>
        <w:rPr>
          <w:bCs/>
          <w:b/>
        </w:rPr>
        <w:t xml:space="preserve">University Lecturer</w:t>
      </w:r>
      <w:r>
        <w:t xml:space="preserve">, ensuring they continue to inspire future generations amidst the vibrant yet challenging backdrop of Karachi.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2026-07-29T14:20:01Z</dcterms:created>
  <dcterms:modified xsi:type="dcterms:W3CDTF">2026-07-29T14:20:01Z</dcterms:modified>
</cp:coreProperties>
</file>

<file path=docProps/custom.xml><?xml version="1.0" encoding="utf-8"?>
<Properties xmlns="http://schemas.openxmlformats.org/officeDocument/2006/custom-properties" xmlns:vt="http://schemas.openxmlformats.org/officeDocument/2006/docPropsVTypes"/>
</file>