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43753c064a6f2de6dcd07f60a104c9f90a2e769"/>
    <w:p>
      <w:pPr>
        <w:pStyle w:val="Heading1"/>
      </w:pPr>
      <w:r>
        <w:t xml:space="preserve">Case Study: The University Lecturer in South Korea Seoul</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p>
    <w:bookmarkStart w:id="20" w:name="executive-summary"/>
    <w:p>
      <w:pPr>
        <w:pStyle w:val="Heading2"/>
      </w:pPr>
      <w:r>
        <w:t xml:space="preserve">Executive Summary</w:t>
      </w:r>
    </w:p>
    <w:p>
      <w:pPr>
        <w:pStyle w:val="FirstParagraph"/>
      </w:pPr>
      <w:r>
        <w:t xml:space="preserve">This Case Study provides a comprehensive examination of the role, challenges, and cultural dynamics experienced by a University Lecturer operating within the competitive academic landscape of South Korea Seoul. As one of the most densely populated educational hubs in Asia, Seoul presents unique opportunities for international educators but also demands significant cultural adaptation and professional resilience. The primary objective of this document is to analyze how a lecturer navigates the intersection of Western pedagogical methods with traditional Korean academic expectations, while managing the distinct socio-professional pressures inherent to living and working in South Korea Seoul.</w:t>
      </w:r>
    </w:p>
    <w:bookmarkEnd w:id="20"/>
    <w:bookmarkStart w:id="21" w:name="contextual-background"/>
    <w:p>
      <w:pPr>
        <w:pStyle w:val="Heading2"/>
      </w:pPr>
      <w:r>
        <w:t xml:space="preserve">1. Contextual Background</w:t>
      </w:r>
    </w:p>
    <w:p>
      <w:pPr>
        <w:pStyle w:val="FirstParagraph"/>
      </w:pPr>
      <w:r>
        <w:t xml:space="preserve">The higher education sector in South Korea is characterized by intense competition and high societal expectations. Universities in South Korea Seoul are not merely institutions of learning; they are critical gateways to social mobility and professional success for Korean students. Consequently, the pressure on academic staff to deliver high-quality instruction, produce research, and maintain student satisfaction is immense.</w:t>
      </w:r>
    </w:p>
    <w:p>
      <w:pPr>
        <w:pStyle w:val="BodyText"/>
      </w:pPr>
      <w:r>
        <w:t xml:space="preserve">The role of the University Lecturer here differs significantly from that in Western counterparts. While tenure-track professors focus heavily on research output, lecturers are often primarily tasked with undergraduate teaching. In South Korea Seoul specifically, where class sizes can be large and student demographics diverse, the lecturer must act as both an educator and a cultural bridge.</w:t>
      </w:r>
    </w:p>
    <w:bookmarkEnd w:id="21"/>
    <w:bookmarkStart w:id="24" w:name="case-profile-the-lecturers-experience"/>
    <w:p>
      <w:pPr>
        <w:pStyle w:val="Heading2"/>
      </w:pPr>
      <w:r>
        <w:t xml:space="preserve">2. Case Profile: The Lecturer’s Experience</w:t>
      </w:r>
    </w:p>
    <w:p>
      <w:pPr>
        <w:pStyle w:val="FirstParagraph"/>
      </w:pPr>
      <w:r>
        <w:t xml:space="preserve">To illustrate the complexities of this role, we examine the case of "Alex," a University Lecturer specializing in Business English and Cross-Cultural Communication who relocated to South Korea Seoul three years ago. Alex’s journey highlights the multifaceted nature of the position.</w:t>
      </w:r>
    </w:p>
    <w:bookmarkStart w:id="22" w:name="pedagogical-challenges"/>
    <w:p>
      <w:pPr>
        <w:pStyle w:val="Heading3"/>
      </w:pPr>
      <w:r>
        <w:t xml:space="preserve">2.1 Pedagogical Challenges</w:t>
      </w:r>
    </w:p>
    <w:p>
      <w:pPr>
        <w:pStyle w:val="FirstParagraph"/>
      </w:pPr>
      <w:r>
        <w:t xml:space="preserve">The most immediate challenge for any University Lecturer in this context is bridging the gap between student expectations and modern pedagogical approaches. Korean students, having spent years in a rote-learning based high school system, often expect passive instruction where the lecturer provides all answers. Transitioning these students toward critical thinking, debate, and active participation requires patience and strategic classroom management.</w:t>
      </w:r>
    </w:p>
    <w:p>
      <w:pPr>
        <w:pStyle w:val="BodyText"/>
      </w:pPr>
      <w:r>
        <w:t xml:space="preserve">In South Korea Seoul, university classrooms are highly structured. The lecturer must respect the hierarchical nature of the classroom while encouraging openness. Alex noted that initially failing to recognize the subtle power distance between instructor and student led to confusion among students who were unsure how much they were permitted to challenge authority figures during discussions.</w:t>
      </w:r>
    </w:p>
    <w:bookmarkEnd w:id="22"/>
    <w:bookmarkStart w:id="23" w:name="cultural-adaptation-in-south-korea-seoul"/>
    <w:p>
      <w:pPr>
        <w:pStyle w:val="Heading3"/>
      </w:pPr>
      <w:r>
        <w:t xml:space="preserve">2.2 Cultural Adaptation in South Korea Seoul</w:t>
      </w:r>
    </w:p>
    <w:p>
      <w:pPr>
        <w:pStyle w:val="FirstParagraph"/>
      </w:pPr>
      <w:r>
        <w:t xml:space="preserve">Living in South Korea Seoul adds a layer of complexity beyond the classroom. The city moves at a relentless pace, and the academic calendar is punctuated by rigorous examination periods that demand extended hours from staff. For a University Lecturer, the boundary between work and personal life is often blurred due to:</w:t>
      </w:r>
    </w:p>
    <w:p>
      <w:pPr>
        <w:numPr>
          <w:ilvl w:val="0"/>
          <w:numId w:val="1001"/>
        </w:numPr>
        <w:pStyle w:val="Compact"/>
      </w:pPr>
      <w:r>
        <w:rPr>
          <w:bCs/>
          <w:b/>
        </w:rPr>
        <w:t xml:space="preserve">Hoon-ryeok (Hostility/Reputation):</w:t>
      </w:r>
      <w:r>
        <w:t xml:space="preserve"> </w:t>
      </w:r>
      <w:r>
        <w:t xml:space="preserve">In Korean culture, reputation is paramount. A lecturer must maintain a dignified public persona both on campus and in the community of South Korea Seoul.</w:t>
      </w:r>
    </w:p>
    <w:p>
      <w:pPr>
        <w:numPr>
          <w:ilvl w:val="0"/>
          <w:numId w:val="1001"/>
        </w:numPr>
        <w:pStyle w:val="Compact"/>
      </w:pPr>
      <w:r>
        <w:rPr>
          <w:bCs/>
          <w:b/>
        </w:rPr>
        <w:t xml:space="preserve">Gon-jil (Heart/Sincerity):</w:t>
      </w:r>
      <w:r>
        <w:t xml:space="preserve"> </w:t>
      </w:r>
      <w:r>
        <w:t xml:space="preserve">Students and colleagues expect genuine care. A lecturer who appears disinterested or overly casual may face social ostracization.</w:t>
      </w:r>
    </w:p>
    <w:p>
      <w:pPr>
        <w:numPr>
          <w:ilvl w:val="0"/>
          <w:numId w:val="1001"/>
        </w:numPr>
        <w:pStyle w:val="Compact"/>
      </w:pPr>
      <w:r>
        <w:rPr>
          <w:bCs/>
          <w:b/>
        </w:rPr>
        <w:t xml:space="preserve">Social Obligations:</w:t>
      </w:r>
      <w:r>
        <w:t xml:space="preserve"> </w:t>
      </w:r>
      <w:r>
        <w:t xml:space="preserve">After-work gatherings (Hoesik) are crucial for building rapport. Missing these events can signal a lack of commitment to the team, affecting job security and professional relationships.</w:t>
      </w:r>
    </w:p>
    <w:p>
      <w:pPr>
        <w:pStyle w:val="FirstParagraph"/>
      </w:pPr>
      <w:r>
        <w:rPr>
          <w:bCs/>
          <w:b/>
        </w:rPr>
        <w:t xml:space="preserve">Key Insight:</w:t>
      </w:r>
      <w:r>
        <w:br/>
      </w:r>
      <w:r>
        <w:t xml:space="preserve">Success as a University Lecturer in South Korea Seoul is not determined solely by academic credentials. It is heavily influenced by "emotional labor"—the ability to manage one's own emotions and display appropriate warmth and respect to students, colleagues, and administrators.</w:t>
      </w:r>
    </w:p>
    <w:bookmarkEnd w:id="23"/>
    <w:bookmarkEnd w:id="24"/>
    <w:bookmarkStart w:id="25" w:name="Xc88014f7e1a6477d87c0b6a16cfef062145f75b"/>
    <w:p>
      <w:pPr>
        <w:pStyle w:val="Heading2"/>
      </w:pPr>
      <w:r>
        <w:t xml:space="preserve">3. Professional Dynamics and Contractual Realities</w:t>
      </w:r>
    </w:p>
    <w:p>
      <w:pPr>
        <w:pStyle w:val="FirstParagraph"/>
      </w:pPr>
      <w:r>
        <w:t xml:space="preserve">The employment structure for University Lecturers in South Korea often involves non-tenure track contracts. This creates a unique professional environment where job security may be lower than in Western universities, but the compensation package—often including housing subsidies or flight allowances—is competitive.</w:t>
      </w:r>
    </w:p>
    <w:p>
      <w:pPr>
        <w:pStyle w:val="BodyText"/>
      </w:pPr>
      <w:r>
        <w:t xml:space="preserve">In the specific context of South Korea Seoul, where the cost of living is high, financial planning is essential. However, the prestige associated with teaching at a reputable university in South Korea Seoul can offset these costs. The University Lecturer must balance administrative duties, such as grading and office hours, with marketing their course materials to ensure high student evaluations. In an era where student feedback directly impacts contract renewals for lecturers, the pressure to be "popular" is real.</w:t>
      </w:r>
    </w:p>
    <w:bookmarkEnd w:id="25"/>
    <w:bookmarkStart w:id="28" w:name="challenges-and-mitigation-strategies"/>
    <w:p>
      <w:pPr>
        <w:pStyle w:val="Heading2"/>
      </w:pPr>
      <w:r>
        <w:t xml:space="preserve">4. Challenges and Mitigation Strategies</w:t>
      </w:r>
    </w:p>
    <w:p>
      <w:pPr>
        <w:pStyle w:val="FirstParagraph"/>
      </w:pPr>
      <w:r>
        <w:t xml:space="preserve">This section outlines common challenges faced by University Lecturers in South Korea Seoul and proposed mitigation strategies derived from best practices.</w:t>
      </w:r>
    </w:p>
    <w:bookmarkStart w:id="26" w:name="X5b36f540d33c3b8fc469fe3b7be8ab21024d868"/>
    <w:p>
      <w:pPr>
        <w:pStyle w:val="Heading3"/>
      </w:pPr>
      <w:r>
        <w:t xml:space="preserve">4.1 Language Barrier vs. Professional Authority</w:t>
      </w:r>
    </w:p>
    <w:p>
      <w:pPr>
        <w:pStyle w:val="FirstParagraph"/>
      </w:pPr>
      <w:r>
        <w:rPr>
          <w:bCs/>
          <w:b/>
        </w:rPr>
        <w:t xml:space="preserve">Challenge:</w:t>
      </w:r>
      <w:r>
        <w:br/>
      </w:r>
      <w:r>
        <w:t xml:space="preserve">Even if the lecturer speaks Korean, academic terminology may be difficult to convey accurately. Conversely, teaching entirely in English can alienate students with lower proficiency levels.</w:t>
      </w:r>
    </w:p>
    <w:p>
      <w:pPr>
        <w:pStyle w:val="BodyText"/>
      </w:pPr>
      <w:r>
        <w:rPr>
          <w:bCs/>
          <w:b/>
        </w:rPr>
        <w:t xml:space="preserve">Mitigation Strategy:</w:t>
      </w:r>
      <w:r>
        <w:br/>
      </w:r>
      <w:r>
        <w:t xml:space="preserve">Utilize visual aids and bilingual materials. Establish clear communication protocols early in the semester. In South Korea Seoul, where access to translation technology is ubiquitous, encouraging students to use digital tools alongside the lecturer’s explanations can foster inclusivity.</w:t>
      </w:r>
    </w:p>
    <w:bookmarkEnd w:id="26"/>
    <w:bookmarkStart w:id="27" w:name="isolation-and-burnout"/>
    <w:p>
      <w:pPr>
        <w:pStyle w:val="Heading3"/>
      </w:pPr>
      <w:r>
        <w:t xml:space="preserve">4.2 Isolation and Burnout</w:t>
      </w:r>
    </w:p>
    <w:p>
      <w:pPr>
        <w:pStyle w:val="FirstParagraph"/>
      </w:pPr>
      <w:r>
        <w:rPr>
          <w:bCs/>
          <w:b/>
        </w:rPr>
        <w:t xml:space="preserve">Challenge:</w:t>
      </w:r>
      <w:r>
        <w:br/>
      </w:r>
      <w:r>
        <w:t xml:space="preserve">The fast-paced life in South Korea Seoul can lead to isolation for expatriate University Lecturers who feel disconnected from local social circles or overwhelmed by the demands of urban living.</w:t>
      </w:r>
    </w:p>
    <w:p>
      <w:pPr>
        <w:pStyle w:val="BodyText"/>
      </w:pPr>
      <w:r>
        <w:rPr>
          <w:bCs/>
          <w:b/>
        </w:rPr>
        <w:t xml:space="preserve">Mitigation Strategy:</w:t>
      </w:r>
      <w:r>
        <w:br/>
      </w:r>
      <w:r>
        <w:t xml:space="preserve">Building a support network is critical. This includes connecting with other international educators and integrating into local communities. Many successful lecturers in South Korea Seoul find balance by engaging in hobbies that connect them to Korean culture, such as traditional tea ceremonies or hiking local mountains like Bukhansan, which are easily accessible from the city center.</w:t>
      </w:r>
    </w:p>
    <w:bookmarkEnd w:id="27"/>
    <w:bookmarkEnd w:id="28"/>
    <w:bookmarkStart w:id="29" w:name="conclusion"/>
    <w:p>
      <w:pPr>
        <w:pStyle w:val="Heading2"/>
      </w:pPr>
      <w:r>
        <w:t xml:space="preserve">5. Conclusion</w:t>
      </w:r>
    </w:p>
    <w:p>
      <w:pPr>
        <w:pStyle w:val="FirstParagraph"/>
      </w:pPr>
      <w:r>
        <w:t xml:space="preserve">The role of a University Lecturer in South Korea Seoul is a dynamic and demanding profession that requires more than just academic expertise. It demands cultural intelligence, emotional resilience, and adaptability. The lecturer serves as a vital link between global educational standards and local societal expectations.</w:t>
      </w:r>
    </w:p>
    <w:p>
      <w:pPr>
        <w:pStyle w:val="BodyText"/>
      </w:pPr>
      <w:r>
        <w:t xml:space="preserve">For those willing to navigate the complexities of life in South Korea Seoul, the rewards are substantial. These include professional growth within a rapidly developing educational sector, personal enrichment through cross-cultural exchange, and the opportunity to shape the minds of future leaders in one of Asia’s most vibrant cities. However, institutions must also support their University Lecturers by providing adequate resources for cultural training and ensuring fair contractual practices.</w:t>
      </w:r>
    </w:p>
    <w:p>
      <w:pPr>
        <w:pStyle w:val="BodyText"/>
      </w:pPr>
      <w:r>
        <w:t xml:space="preserve">Ultimately, this Case Study underscores that teaching as a University Lecturer in South Korea Seoul is not merely a job; it is an immersive cultural experience that requires constant negotiation between tradition and modernity, East and West, and professional duty and personal well-being.</w:t>
      </w:r>
    </w:p>
    <w:bookmarkEnd w:id="29"/>
    <w:bookmarkStart w:id="30" w:name="recommendations-for-future-practitioners"/>
    <w:p>
      <w:pPr>
        <w:pStyle w:val="Heading2"/>
      </w:pPr>
      <w:r>
        <w:t xml:space="preserve">6. Recommendations for Future Practitioners</w:t>
      </w:r>
    </w:p>
    <w:p>
      <w:pPr>
        <w:numPr>
          <w:ilvl w:val="0"/>
          <w:numId w:val="1002"/>
        </w:numPr>
        <w:pStyle w:val="Compact"/>
      </w:pPr>
      <w:r>
        <w:rPr>
          <w:bCs/>
          <w:b/>
        </w:rPr>
        <w:t xml:space="preserve">Prioritize Cultural Learning:</w:t>
      </w:r>
      <w:r>
        <w:br/>
      </w:r>
      <w:r>
        <w:t xml:space="preserve">Engage with Korean history and etiquette before arriving in South Korea Seoul to understand the nuances of respect and hierarchy.</w:t>
      </w:r>
    </w:p>
    <w:p>
      <w:pPr>
        <w:numPr>
          <w:ilvl w:val="0"/>
          <w:numId w:val="1002"/>
        </w:numPr>
        <w:pStyle w:val="Compact"/>
      </w:pPr>
      <w:r>
        <w:rPr>
          <w:bCs/>
          <w:b/>
        </w:rPr>
        <w:t xml:space="preserve">Foster Relationships:</w:t>
      </w:r>
      <w:r>
        <w:br/>
      </w:r>
      <w:r>
        <w:t xml:space="preserve">Invest time in building relationships with colleagues. In South Korea Seoul, professional success is often tied to one's network.</w:t>
      </w:r>
    </w:p>
    <w:p>
      <w:pPr>
        <w:numPr>
          <w:ilvl w:val="0"/>
          <w:numId w:val="1002"/>
        </w:numPr>
        <w:pStyle w:val="Compact"/>
      </w:pPr>
      <w:r>
        <w:rPr>
          <w:bCs/>
          <w:b/>
        </w:rPr>
        <w:t xml:space="preserve">Embrace Flexibility:</w:t>
      </w:r>
      <w:r>
        <w:br/>
      </w:r>
      <w:r>
        <w:t xml:space="preserve">Academic policies in South Korea Seoul can change rapidly. University Lecturers must remain agile and open to adapting their teaching methods based on student feedback and administrative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South Korea Seoul</dc:title>
  <dc:creator/>
  <dc:language>en</dc:language>
  <cp:keywords/>
  <dcterms:created xsi:type="dcterms:W3CDTF">2026-07-29T10:19:12Z</dcterms:created>
  <dcterms:modified xsi:type="dcterms:W3CDTF">2026-07-29T10:19:12Z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