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Thailand</w:t>
      </w:r>
      <w:r>
        <w:t xml:space="preserve"> </w:t>
      </w:r>
      <w:r>
        <w:t xml:space="preserve">Bangkok</w:t>
      </w:r>
    </w:p>
    <w:bookmarkStart w:id="32" w:name="X3ca6827897c67ef734c9a7d49d58a02ad3e5dfb"/>
    <w:p>
      <w:pPr>
        <w:pStyle w:val="Heading1"/>
      </w:pPr>
      <w:r>
        <w:t xml:space="preserve">Case Study: The University Lecturer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Jurisdiction/Focus Region:</w:t>
      </w:r>
      <w:r>
        <w:t xml:space="preserve">Southeast Asia, specifically Thailand Bangkok</w:t>
      </w:r>
    </w:p>
    <w:bookmarkStart w:id="20" w:name="executive-summary"/>
    <w:p>
      <w:pPr>
        <w:pStyle w:val="Heading2"/>
      </w:pPr>
      <w:r>
        <w:t xml:space="preserve">Executive Summary</w:t>
      </w:r>
    </w:p>
    <w:p>
      <w:pPr>
        <w:pStyle w:val="FirstParagraph"/>
      </w:pPr>
      <w:r>
        <w:t xml:space="preserve">This document serves as a comprehensive</w:t>
      </w:r>
      <w:r>
        <w:t xml:space="preserve"> </w:t>
      </w:r>
      <w:r>
        <w:rPr>
          <w:iCs/>
          <w:i/>
        </w:rPr>
        <w:t xml:space="preserve">Case Study</w:t>
      </w:r>
      <w:r>
        <w:t xml:space="preserve"> </w:t>
      </w:r>
      <w:r>
        <w:t xml:space="preserve">examining the professional ecosystem, cultural dynamics, and pedagogical challenges faced by a University Lecturer operating within the higher education sector of Thailand Bangkok. As one of Asia’s most vibrant economic and academic hubs, Thailand Bangkok presents a unique dichotomy between rapid modernization and deep-rooted traditional values. For international educators seeking to understand this specific market, understanding the role of the University Lecturer is critical for successful integration and professional efficacy.</w:t>
      </w:r>
    </w:p>
    <w:bookmarkEnd w:id="20"/>
    <w:bookmarkStart w:id="21" w:name="X9e9a4829a552c36be8c6c60d8201e4953d4bda1"/>
    <w:p>
      <w:pPr>
        <w:pStyle w:val="Heading2"/>
      </w:pPr>
      <w:r>
        <w:t xml:space="preserve">1. Contextual Overview: The Academic Landscape of Thailand Bangkok</w:t>
      </w:r>
    </w:p>
    <w:p>
      <w:pPr>
        <w:pStyle w:val="FirstParagraph"/>
      </w:pPr>
      <w:r>
        <w:t xml:space="preserve">The capital city, Thailand Bangkok, is home to a dense concentration of prestigious universities. These institutions range from ancient royal establishments with centuries of history to modern private universities heavily influenced by Western educational frameworks. In this environment, the role of a University Lecturer is not merely that of an instructor but often that of a cultural bridge.</w:t>
      </w:r>
    </w:p>
    <w:p>
      <w:pPr>
        <w:pStyle w:val="BodyText"/>
      </w:pPr>
      <w:r>
        <w:t xml:space="preserve">In Thailand Bangkok, higher education is undergoing significant transformation. The government’s push for the "Thailand 4.0" economic model has intensified the demand for high-quality instruction in STEM fields, business management, and English Language Education (ELE). Consequently, a University Lecturer in this region must be adaptable, possessing not only subject matter expertise but also a nuanced understanding of how to deliver global standards of education within a local context.</w:t>
      </w:r>
    </w:p>
    <w:bookmarkEnd w:id="21"/>
    <w:bookmarkStart w:id="23" w:name="X11b54ced6c3a7bcbb4ab128f795dc4cd80e1fdb"/>
    <w:p>
      <w:pPr>
        <w:pStyle w:val="Heading2"/>
      </w:pPr>
      <w:r>
        <w:t xml:space="preserve">2. Profile of the Subject: The Modern University Lecturer</w:t>
      </w:r>
    </w:p>
    <w:p>
      <w:pPr>
        <w:pStyle w:val="FirstParagraph"/>
      </w:pPr>
      <w:r>
        <w:t xml:space="preserve">The profile of the contemporary University Lecturer in Thailand Bangkok has evolved. Traditionally, this role was dominated by foreign nationals hired primarily for their native English proficiency and Western academic credentials. While this remains true for many institutions, especially private ones in central Thailand Bangkok, there is a growing shift toward hiring local academics with international PhDs.</w:t>
      </w:r>
    </w:p>
    <w:bookmarkStart w:id="22" w:name="qualifications-and-expectations"/>
    <w:p>
      <w:pPr>
        <w:pStyle w:val="Heading3"/>
      </w:pPr>
      <w:r>
        <w:t xml:space="preserve">2.1 Qualifications and Expectations</w:t>
      </w:r>
    </w:p>
    <w:p>
      <w:pPr>
        <w:pStyle w:val="FirstParagraph"/>
      </w:pPr>
      <w:r>
        <w:t xml:space="preserve">To secure a position as a University Lecturer in the competitive market of Thailand Bangkok, candidates typically require:</w:t>
      </w:r>
    </w:p>
    <w:p>
      <w:pPr>
        <w:numPr>
          <w:ilvl w:val="0"/>
          <w:numId w:val="1001"/>
        </w:numPr>
        <w:pStyle w:val="Compact"/>
      </w:pPr>
      <w:r>
        <w:rPr>
          <w:bCs/>
          <w:b/>
        </w:rPr>
        <w:t xml:space="preserve">An Accredited Bachelor’s Degree:</w:t>
      </w:r>
      <w:r>
        <w:t xml:space="preserve">A minimum standard requirement for visa processing.</w:t>
      </w:r>
    </w:p>
    <w:p>
      <w:pPr>
        <w:numPr>
          <w:ilvl w:val="0"/>
          <w:numId w:val="1001"/>
        </w:numPr>
        <w:pStyle w:val="Compact"/>
      </w:pPr>
      <w:r>
        <w:rPr>
          <w:bCs/>
          <w:b/>
        </w:rPr>
        <w:t xml:space="preserve">A Master’s Degree or Higher:</w:t>
      </w:r>
      <w:r>
        <w:t xml:space="preserve">Preferrably in Education, TESOL (Teaching English to Speakers of Other Languages), or the specific subject matter being taught.</w:t>
      </w:r>
    </w:p>
    <w:p>
      <w:pPr>
        <w:numPr>
          <w:ilvl w:val="0"/>
          <w:numId w:val="1001"/>
        </w:numPr>
        <w:pStyle w:val="Compact"/>
      </w:pPr>
      <w:r>
        <w:rPr>
          <w:bCs/>
          <w:b/>
        </w:rPr>
        <w:t xml:space="preserve">Cultural Intelligence (CQ):</w:t>
      </w:r>
      <w:r>
        <w:t xml:space="preserve">The ability to navigate the complex social hierarchy and "face" culture inherent in Thai society.</w:t>
      </w:r>
    </w:p>
    <w:p>
      <w:pPr>
        <w:pStyle w:val="FirstParagraph"/>
      </w:pPr>
      <w:r>
        <w:t xml:space="preserve">This</w:t>
      </w:r>
      <w:r>
        <w:t xml:space="preserve"> </w:t>
      </w:r>
      <w:r>
        <w:rPr>
          <w:iCs/>
          <w:i/>
        </w:rPr>
        <w:t xml:space="preserve">Case Study</w:t>
      </w:r>
      <w:r>
        <w:t xml:space="preserve"> </w:t>
      </w:r>
      <w:r>
        <w:t xml:space="preserve">highlights that technical qualifications are no longer sufficient. The most successful University Lecturers are those who demonstrate high emotional intelligence, allowing them to manage classroom dynamics where respect for authority is paramount.</w:t>
      </w:r>
    </w:p>
    <w:bookmarkEnd w:id="22"/>
    <w:bookmarkEnd w:id="23"/>
    <w:bookmarkStart w:id="26" w:name="X08a545b50c08cb04a12f5bba6506e811fee4745"/>
    <w:p>
      <w:pPr>
        <w:pStyle w:val="Heading2"/>
      </w:pPr>
      <w:r>
        <w:t xml:space="preserve">3. Pedagogical Challenges and Cultural Nuances</w:t>
      </w:r>
    </w:p>
    <w:p>
      <w:pPr>
        <w:pStyle w:val="FirstParagraph"/>
      </w:pPr>
      <w:r>
        <w:t xml:space="preserve">A critical aspect of this study involves analyzing the friction between Western pedagogical methods and traditional Thai learning styles. In Thailand Bangkok, the classroom dynamic is often hierarchical. Students may be reluctant to question a lecturer publicly or engage in heated debate, which can be misinterpreted by foreign University Lecturers as disinterest or lack of critical thinking.</w:t>
      </w:r>
    </w:p>
    <w:bookmarkStart w:id="24" w:name="the-concept-of-sanuk-and-learning"/>
    <w:p>
      <w:pPr>
        <w:pStyle w:val="Heading3"/>
      </w:pPr>
      <w:r>
        <w:t xml:space="preserve">3.1 The Concept of "Sanuk" and Learning</w:t>
      </w:r>
    </w:p>
    <w:p>
      <w:pPr>
        <w:pStyle w:val="FirstParagraph"/>
      </w:pPr>
      <w:r>
        <w:t xml:space="preserve">In Thai culture,</w:t>
      </w:r>
      <w:r>
        <w:t xml:space="preserve"> </w:t>
      </w:r>
      <w:r>
        <w:rPr>
          <w:iCs/>
          <w:i/>
        </w:rPr>
        <w:t xml:space="preserve">"Sanuk"</w:t>
      </w:r>
      <w:r>
        <w:t xml:space="preserve"> </w:t>
      </w:r>
      <w:r>
        <w:t xml:space="preserve">refers to the concept that activities should be enjoyable. A University Lecturer in Thailand Bangkok must integrate this philosophy into their teaching style. Rigid, lecture-heavy formats often fail to engage students in this region. Instead, interactive seminars, group projects, and gamified learning modules tend to yield better outcomes.</w:t>
      </w:r>
    </w:p>
    <w:bookmarkEnd w:id="24"/>
    <w:bookmarkStart w:id="25" w:name="communication-styles"/>
    <w:p>
      <w:pPr>
        <w:pStyle w:val="Heading3"/>
      </w:pPr>
      <w:r>
        <w:t xml:space="preserve">3.2 Communication Styles</w:t>
      </w:r>
    </w:p>
    <w:p>
      <w:pPr>
        <w:pStyle w:val="FirstParagraph"/>
      </w:pPr>
      <w:r>
        <w:t xml:space="preserve">Miscommunication is a frequent challenge for the University Lecturer in Thailand Bangkok. Thai communication is often indirect to maintain social harmony (</w:t>
      </w:r>
      <w:r>
        <w:rPr>
          <w:iCs/>
          <w:i/>
        </w:rPr>
        <w:t xml:space="preserve">"Jai Yen"</w:t>
      </w:r>
      <w:r>
        <w:t xml:space="preserve">, or cool heart). A lecturer must learn to read between the lines, understanding that a student’s silence may not indicate confusion but rather deference. This requires a high degree of patience and observational skills from the educator.</w:t>
      </w:r>
    </w:p>
    <w:bookmarkEnd w:id="25"/>
    <w:bookmarkEnd w:id="26"/>
    <w:bookmarkStart w:id="29" w:name="X6392ed3593b7812e6d726e679b81a700bea9e1d"/>
    <w:p>
      <w:pPr>
        <w:pStyle w:val="Heading2"/>
      </w:pPr>
      <w:r>
        <w:t xml:space="preserve">4. Professional Integration and Lifestyle in Thailand Bangkok</w:t>
      </w:r>
    </w:p>
    <w:p>
      <w:pPr>
        <w:pStyle w:val="FirstParagraph"/>
      </w:pPr>
      <w:r>
        <w:t xml:space="preserve">Living and working as a University Lecturer in Thailand Bangkok offers significant lifestyle benefits but also presents logistical challenges. The city is known for its vibrant street food culture, affordable cost of living compared to Western capitals, and warm hospitality.</w:t>
      </w:r>
    </w:p>
    <w:bookmarkStart w:id="27" w:name="visa-and-legal-framework"/>
    <w:p>
      <w:pPr>
        <w:pStyle w:val="Heading3"/>
      </w:pPr>
      <w:r>
        <w:t xml:space="preserve">4.1 Visa and Legal Framework</w:t>
      </w:r>
    </w:p>
    <w:p>
      <w:pPr>
        <w:pStyle w:val="FirstParagraph"/>
      </w:pPr>
      <w:r>
        <w:t xml:space="preserve">The legal framework for a University Lecturer in Thailand Bangkok is strict. Institutions must sponsor work permits and non-immigrant visas. This process can be bureaucratic and time-consuming. Therefore, part of the University Lecturer’s role involves careful documentation management to ensure compliance with Thai immigration laws.</w:t>
      </w:r>
    </w:p>
    <w:bookmarkEnd w:id="27"/>
    <w:bookmarkStart w:id="28" w:name="community-engagement"/>
    <w:p>
      <w:pPr>
        <w:pStyle w:val="Heading3"/>
      </w:pPr>
      <w:r>
        <w:t xml:space="preserve">4.2 Community Engagement</w:t>
      </w:r>
    </w:p>
    <w:p>
      <w:pPr>
        <w:pStyle w:val="FirstParagraph"/>
      </w:pPr>
      <w:r>
        <w:t xml:space="preserve">Social integration is vital for job satisfaction in Thailand Bangkok. The University Lecturer is often expected to participate in faculty social events, which serve as crucial networking opportunities. Understanding the nuances of gift-giving, dining etiquette, and public behavior helps build trust with colleagues and students alike.</w:t>
      </w:r>
    </w:p>
    <w:bookmarkEnd w:id="28"/>
    <w:bookmarkEnd w:id="29"/>
    <w:bookmarkStart w:id="30" w:name="recommendations-for-stakeholders"/>
    <w:p>
      <w:pPr>
        <w:pStyle w:val="Heading2"/>
      </w:pPr>
      <w:r>
        <w:t xml:space="preserve">5. Recommendations for Stakeholders</w:t>
      </w:r>
    </w:p>
    <w:p>
      <w:pPr>
        <w:pStyle w:val="FirstParagraph"/>
      </w:pPr>
      <w:r>
        <w:t xml:space="preserve">Based on the findings of this</w:t>
      </w:r>
      <w:r>
        <w:t xml:space="preserve"> </w:t>
      </w:r>
      <w:r>
        <w:rPr>
          <w:iCs/>
          <w:i/>
        </w:rPr>
        <w:t xml:space="preserve">Case Study</w:t>
      </w:r>
      <w:r>
        <w:t xml:space="preserve">, several recommendations are proposed for universities in Thailand Bangkok considering hiring University Lecturers:</w:t>
      </w:r>
    </w:p>
    <w:p>
      <w:pPr>
        <w:numPr>
          <w:ilvl w:val="0"/>
          <w:numId w:val="1002"/>
        </w:numPr>
        <w:pStyle w:val="Compact"/>
      </w:pPr>
      <w:r>
        <w:rPr>
          <w:bCs/>
          <w:b/>
        </w:rPr>
        <w:t xml:space="preserve">Cultural Training:</w:t>
      </w:r>
      <w:r>
        <w:t xml:space="preserve">Institutions should provide pre-departure and ongoing cultural training for new University Lecturers, focusing specifically on the nuances of Thai academic culture.</w:t>
      </w:r>
    </w:p>
    <w:p>
      <w:pPr>
        <w:numPr>
          <w:ilvl w:val="0"/>
          <w:numId w:val="1002"/>
        </w:numPr>
        <w:pStyle w:val="Compact"/>
      </w:pPr>
      <w:r>
        <w:rPr>
          <w:bCs/>
          <w:b/>
        </w:rPr>
        <w:t xml:space="preserve">Mentorship Programs:</w:t>
      </w:r>
      <w:r>
        <w:t xml:space="preserve">Pairing new University Lecturers with experienced local faculty can ease the transition and help navigate administrative complexities unique to Thailand Bangkok.</w:t>
      </w:r>
    </w:p>
    <w:p>
      <w:pPr>
        <w:numPr>
          <w:ilvl w:val="0"/>
          <w:numId w:val="1002"/>
        </w:numPr>
        <w:pStyle w:val="Compact"/>
      </w:pPr>
      <w:r>
        <w:rPr>
          <w:bCs/>
          <w:b/>
        </w:rPr>
        <w:t xml:space="preserve">Curriculum Adaptation:</w:t>
      </w:r>
      <w:r>
        <w:t xml:space="preserve">Syllabi should be reviewed to ensure they balance international academic standards with local relevance, ensuring that the material resonates with students in Thailand Bangkok.</w:t>
      </w:r>
    </w:p>
    <w:bookmarkEnd w:id="30"/>
    <w:bookmarkStart w:id="31" w:name="conclusion"/>
    <w:p>
      <w:pPr>
        <w:pStyle w:val="Heading2"/>
      </w:pPr>
      <w:r>
        <w:t xml:space="preserve">6. Conclusion</w:t>
      </w:r>
    </w:p>
    <w:p>
      <w:pPr>
        <w:pStyle w:val="FirstParagraph"/>
      </w:pPr>
      <w:r>
        <w:t xml:space="preserve">The role of the University Lecturer in Thailand Bangkok is multifaceted and demanding. It requires a blend of academic rigor, cultural sensitivity, and administrative diligence. As this</w:t>
      </w:r>
      <w:r>
        <w:t xml:space="preserve"> </w:t>
      </w:r>
      <w:r>
        <w:rPr>
          <w:iCs/>
          <w:i/>
        </w:rPr>
        <w:t xml:space="preserve">Case Study</w:t>
      </w:r>
      <w:r>
        <w:t xml:space="preserve"> </w:t>
      </w:r>
      <w:r>
        <w:t xml:space="preserve">demonstrates, success in this position is not defined solely by pedagogical skill but by the ability to adapt to the unique socio-cultural fabric of Thailand Bangkok.</w:t>
      </w:r>
    </w:p>
    <w:p>
      <w:pPr>
        <w:pStyle w:val="BodyText"/>
      </w:pPr>
      <w:r>
        <w:t xml:space="preserve">For those willing to invest time in understanding the local context, the experience of being a University Lecturer in Thailand Bangkok can be professionally rewarding and personally transformative. The intersection of global education standards with Thai hospitality creates a dynamic environment where learning goes beyond textbooks, fostering genuine cross-cultural exchange. Future research should focus on longitudinal studies regarding the career progression and retention rates of University Lecturers in this region to further refine recruitment strategies.</w:t>
      </w:r>
    </w:p>
    <w:p>
      <w:pPr>
        <w:pStyle w:val="BodyText"/>
      </w:pPr>
      <w:r>
        <w:rPr>
          <w:bCs/>
          <w:b/>
        </w:rPr>
        <w:t xml:space="preserve">Key Takeaway:</w:t>
      </w:r>
      <w:r>
        <w:t xml:space="preserve"> </w:t>
      </w:r>
      <w:r>
        <w:t xml:space="preserve">The successful University Lecturer in Thailand Bangkok is a cultural ambassador as much as an educator. Adaptability, respect for local hierarchy, and an embrace of the "Sanuk" principle are essential tools for navigating the academic landscape in this dynamic Southeast Asian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Thailand Bangkok</dc:title>
  <dc:creator/>
  <dc:language>en</dc:language>
  <cp:keywords/>
  <dcterms:created xsi:type="dcterms:W3CDTF">2026-07-29T13:20:37Z</dcterms:created>
  <dcterms:modified xsi:type="dcterms:W3CDTF">2026-07-29T13:20:37Z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