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Manchester</w:t>
      </w:r>
    </w:p>
    <w:bookmarkStart w:id="30" w:name="Xd80985077ac9db37c346b67e03456aff0311cad"/>
    <w:p>
      <w:pPr>
        <w:pStyle w:val="Heading1"/>
      </w:pPr>
      <w:r>
        <w:t xml:space="preserve">A Comprehensive Case Study on the Modern University Lecturer 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The Evolving Role, Challenges, and Impact of the University Lecturer within the Academic Ecosystem of United Kingdom Manchester.</w:t>
      </w:r>
    </w:p>
    <w:bookmarkStart w:id="20" w:name="executive-summary"/>
    <w:p>
      <w:pPr>
        <w:pStyle w:val="Heading2"/>
      </w:pPr>
      <w:r>
        <w:t xml:space="preserve">1. Executive Summary</w:t>
      </w:r>
    </w:p>
    <w:p>
      <w:pPr>
        <w:pStyle w:val="FirstParagraph"/>
      </w:pPr>
      <w:r>
        <w:t xml:space="preserve">This Case Study aims to dissect the multifaceted role of a University Lecturer operating within the higher education landscape specifically situated in United Kingdom Manchester. As one of Europe’s most dynamic cities, Manchester serves as a microcosm for the broader trends affecting British higher education: globalization, digital transformation, financial constraints, and the imperative for social mobility. The purpose of this document is not merely to describe job duties but to analyze how a University Lecturer navigates the complex intersection of pedagogical excellence, rigorous research output, and community engagement. By focusing on United Kingdom Manchester as the primary location of operation, we can contextualize the unique socio-economic pressures and opportunities that define this academic profession today.</w:t>
      </w:r>
    </w:p>
    <w:bookmarkEnd w:id="20"/>
    <w:bookmarkStart w:id="21" w:name="X7125f885cb897d8d6f8a411369de500c93aaa5f"/>
    <w:p>
      <w:pPr>
        <w:pStyle w:val="Heading2"/>
      </w:pPr>
      <w:r>
        <w:t xml:space="preserve">2. Contextual Background: The Manchester Landscape</w:t>
      </w:r>
    </w:p>
    <w:p>
      <w:pPr>
        <w:pStyle w:val="FirstParagraph"/>
      </w:pPr>
      <w:r>
        <w:t xml:space="preserve">To understand the position of a University Lecturer in United Kingdom Manchester, one must first appreciate the city’s historical and contemporary significance. Historically known as "Cottonopolis" during the Industrial Revolution, Manchester has reinvented itself as a hub for media, technology, and creative industries. This transformation is mirrored within its universities. Institutions such as The University of Manchester (a Russell Group member) and Manchester Metropolitan University attract diverse student bodies from across the globe.</w:t>
      </w:r>
    </w:p>
    <w:p>
      <w:pPr>
        <w:pStyle w:val="BodyText"/>
      </w:pPr>
      <w:r>
        <w:t xml:space="preserve">The environment in United Kingdom Manchester is characterized by high population density, cultural diversity, and a strong working-class heritage that values education as a vehicle for social mobility. Consequently, the University Lecturer in this region operates under pressure to not only deliver world-class academic content but also to act as an agent of social change. The city’s vibrant arts scene and robust industrial partnerships mean that local academics are often expected to bridge the gap between theoretical knowledge and practical application more so than their counterparts in more rural or isolated university towns.</w:t>
      </w:r>
    </w:p>
    <w:bookmarkEnd w:id="21"/>
    <w:bookmarkStart w:id="25" w:name="defining-the-role-beyond-teaching"/>
    <w:p>
      <w:pPr>
        <w:pStyle w:val="Heading2"/>
      </w:pPr>
      <w:r>
        <w:t xml:space="preserve">3. Defining the Role: Beyond Teaching</w:t>
      </w:r>
    </w:p>
    <w:p>
      <w:pPr>
        <w:pStyle w:val="FirstParagraph"/>
      </w:pPr>
      <w:r>
        <w:t xml:space="preserve">The traditional view of a lecturer as solely a teacher is obsolete. In United Kingdom Manchester, a University Lecturer’s role is tripartite, requiring equal emphasis on teaching, research, and administration/service.</w:t>
      </w:r>
    </w:p>
    <w:bookmarkStart w:id="22" w:name="pedagogical-responsibility"/>
    <w:p>
      <w:pPr>
        <w:pStyle w:val="Heading3"/>
      </w:pPr>
      <w:r>
        <w:t xml:space="preserve">3.1 Pedagogical Responsibility</w:t>
      </w:r>
    </w:p>
    <w:p>
      <w:pPr>
        <w:pStyle w:val="FirstParagraph"/>
      </w:pPr>
      <w:r>
        <w:t xml:space="preserve">The primary duty involves curriculum design and delivery. However, in the competitive market of United Kingdom Manchester education, this has evolved into a student-centric model. Lecturers are expected to utilize blended learning technologies, incorporating virtual reality simulations in engineering courses or digital archives in humanities disciplines. The demographic diversity of Manchester requires lecturers to be culturally competent educators who can support students from varied socioeconomic backgrounds, including first-generation university attendees.</w:t>
      </w:r>
    </w:p>
    <w:bookmarkEnd w:id="22"/>
    <w:bookmarkStart w:id="23" w:name="research-and-innovation"/>
    <w:p>
      <w:pPr>
        <w:pStyle w:val="Heading3"/>
      </w:pPr>
      <w:r>
        <w:t xml:space="preserve">3.2 Research and Innovation</w:t>
      </w:r>
    </w:p>
    <w:p>
      <w:pPr>
        <w:pStyle w:val="FirstParagraph"/>
      </w:pPr>
      <w:r>
        <w:t xml:space="preserve">A defining characteristic of the University Lecturer, particularly at research-intensive institutions in United Kingdom Manchester, is the expectation to contribute to global knowledge. Research Excellence Framework (REF) metrics heavily influence career progression. For instance, a lecturer in Manchester’s School of Medicine may be tasked with publishing findings on public health issues prevalent in urban centers like Manchester. This research often seeks funding from UKRI (UK Research and Innovation) or private industry partners located in the city’s innovation districts.</w:t>
      </w:r>
    </w:p>
    <w:bookmarkEnd w:id="23"/>
    <w:bookmarkStart w:id="24" w:name="administrative-and-pastoral-duties"/>
    <w:p>
      <w:pPr>
        <w:pStyle w:val="Heading3"/>
      </w:pPr>
      <w:r>
        <w:t xml:space="preserve">3.3 Administrative and pastoral duties</w:t>
      </w:r>
    </w:p>
    <w:p>
      <w:pPr>
        <w:pStyle w:val="FirstParagraph"/>
      </w:pPr>
      <w:r>
        <w:t xml:space="preserve">Lecturers serve as personal tutors, guiding students through academic crises, mental health challenges, or career planning. Furthermore, they participate in departmental governance, contributing to strategic planning meetings that shape the future of their faculties.</w:t>
      </w:r>
    </w:p>
    <w:bookmarkEnd w:id="24"/>
    <w:bookmarkEnd w:id="25"/>
    <w:bookmarkStart w:id="26" w:name="X03f2b1b9040751cffb7cce642b5c717c4c06568"/>
    <w:p>
      <w:pPr>
        <w:pStyle w:val="Heading2"/>
      </w:pPr>
      <w:r>
        <w:t xml:space="preserve">4. Key Challenges Faced by University Lecturers</w:t>
      </w:r>
    </w:p>
    <w:p>
      <w:pPr>
        <w:pStyle w:val="FirstParagraph"/>
      </w:pPr>
      <w:r>
        <w:rPr>
          <w:bCs/>
          <w:b/>
        </w:rPr>
        <w:t xml:space="preserve">The Core Conflict:</w:t>
      </w:r>
      <w:r>
        <w:br/>
      </w:r>
      <w:r>
        <w:t xml:space="preserve">The primary tension experienced by a University Lecturer in United Kingdom Manchester is the "publish or perish" culture juxtaposed with increasing teaching loads and student demand for pastoral support.</w:t>
      </w:r>
    </w:p>
    <w:p>
      <w:pPr>
        <w:pStyle w:val="BodyText"/>
      </w:pPr>
      <w:r>
        <w:rPr>
          <w:bCs/>
          <w:b/>
        </w:rPr>
        <w:t xml:space="preserve">A. Financial Pressures:</w:t>
      </w:r>
    </w:p>
    <w:p>
      <w:pPr>
        <w:pStyle w:val="BodyText"/>
      </w:pPr>
      <w:r>
        <w:t xml:space="preserve">Tuition fee freezes in the UK have strained university budgets. In Manchester, where operational costs are rising due to inflation, University Lecturers often find themselves doing more with less. This includes managing larger cohort sizes for introductory modules while still maintaining high research output.</w:t>
      </w:r>
    </w:p>
    <w:p>
      <w:pPr>
        <w:pStyle w:val="BodyText"/>
      </w:pPr>
      <w:r>
        <w:rPr>
          <w:bCs/>
          <w:b/>
        </w:rPr>
        <w:t xml:space="preserve">B. The Gig Economy of Academia:</w:t>
      </w:r>
    </w:p>
    <w:p>
      <w:pPr>
        <w:pStyle w:val="BodyText"/>
      </w:pPr>
      <w:r>
        <w:t xml:space="preserve">A significant portion of the academic workforce in United Kingdom Manchester comprises fixed-term contract workers. This precarious employment status affects job security and long-term career planning, leading to burnout and high turnover rates among early-career lecturers.</w:t>
      </w:r>
    </w:p>
    <w:p>
      <w:pPr>
        <w:pStyle w:val="BodyText"/>
      </w:pPr>
      <w:r>
        <w:rPr>
          <w:bCs/>
          <w:b/>
        </w:rPr>
        <w:t xml:space="preserve">C. Digital Transformation:</w:t>
      </w:r>
    </w:p>
    <w:p>
      <w:pPr>
        <w:pStyle w:val="BodyText"/>
      </w:pPr>
      <w:r>
        <w:t xml:space="preserve">The post-pandemic era has necessitated a rapid adaptation to digital tools. University Lecturers in Manchester are expected to master learning management systems, create online content, and ensure digital inclusivity for students lacking reliable internet access—a significant issue in some deprived areas of Greater Manchester.</w:t>
      </w:r>
    </w:p>
    <w:bookmarkEnd w:id="26"/>
    <w:bookmarkStart w:id="27" w:name="strategic-opportunities-and-impact"/>
    <w:p>
      <w:pPr>
        <w:pStyle w:val="Heading2"/>
      </w:pPr>
      <w:r>
        <w:t xml:space="preserve">5. Strategic Opportunities and Impact</w:t>
      </w:r>
    </w:p>
    <w:p>
      <w:pPr>
        <w:pStyle w:val="FirstParagraph"/>
      </w:pPr>
      <w:r>
        <w:t xml:space="preserve">Despite challenges, the role of a University Lecturer in United Kingdom Manchester offers profound opportunities for impact.</w:t>
      </w:r>
    </w:p>
    <w:p>
      <w:pPr>
        <w:numPr>
          <w:ilvl w:val="0"/>
          <w:numId w:val="1001"/>
        </w:numPr>
        <w:pStyle w:val="Compact"/>
      </w:pPr>
      <w:r>
        <w:rPr>
          <w:bCs/>
          <w:b/>
        </w:rPr>
        <w:t xml:space="preserve">Economic Regeneration:</w:t>
      </w:r>
      <w:r>
        <w:br/>
      </w:r>
      <w:r>
        <w:t xml:space="preserve">Lecturers often collaborate with local businesses. For example, computer science lecturers at The University of Manchester frequently partner with tech firms in the Salford Quays area to develop software solutions. This creates a direct pipeline from academia to industry, enhancing the employability of students and contributing to the local economy.</w:t>
      </w:r>
    </w:p>
    <w:p>
      <w:pPr>
        <w:numPr>
          <w:ilvl w:val="0"/>
          <w:numId w:val="1001"/>
        </w:numPr>
        <w:pStyle w:val="Compact"/>
      </w:pPr>
      <w:r>
        <w:rPr>
          <w:bCs/>
          <w:b/>
        </w:rPr>
        <w:t xml:space="preserve">Policy Influence:</w:t>
      </w:r>
      <w:r>
        <w:br/>
      </w:r>
      <w:r>
        <w:t xml:space="preserve">Sociology and political science lecturers in Manchester are frequently consulted by local councils and national government bodies regarding housing policy, migration trends, and urban planning. The city’s reputation as a laboratory for social policy gives these academics a platform to influence real-world change.</w:t>
      </w:r>
    </w:p>
    <w:p>
      <w:pPr>
        <w:numPr>
          <w:ilvl w:val="0"/>
          <w:numId w:val="1001"/>
        </w:numPr>
        <w:pStyle w:val="Compact"/>
      </w:pPr>
      <w:r>
        <w:rPr>
          <w:bCs/>
          <w:b/>
        </w:rPr>
        <w:t xml:space="preserve">Cultural Leadership:</w:t>
      </w:r>
      <w:r>
        <w:br/>
      </w:r>
      <w:r>
        <w:t xml:space="preserve">In the arts and humanities, University Lecturers in United Kingdom Manchester play pivotal roles in the city’s cultural infrastructure. They curate exhibitions, advise museums like the Whitworth, and engage with public audiences, thereby democratizing access to higher education knowledge.</w:t>
      </w:r>
    </w:p>
    <w:bookmarkEnd w:id="27"/>
    <w:bookmarkStart w:id="28" w:name="case-scenario-dr.-sarah-jenkins"/>
    <w:p>
      <w:pPr>
        <w:pStyle w:val="Heading2"/>
      </w:pPr>
      <w:r>
        <w:t xml:space="preserve">6. Case Scenario: Dr. Sarah Jenkins</w:t>
      </w:r>
    </w:p>
    <w:p>
      <w:pPr>
        <w:pStyle w:val="FirstParagraph"/>
      </w:pPr>
      <w:r>
        <w:t xml:space="preserve">To illustrate these points, consider the hypothetical profile of "Dr. Sarah Jenkins," a University Lecturer in Sustainable Urban Design based in United Kingdom Manchester.</w:t>
      </w:r>
    </w:p>
    <w:p>
      <w:pPr>
        <w:pStyle w:val="BodyText"/>
      </w:pPr>
      <w:r>
        <w:rPr>
          <w:bCs/>
          <w:b/>
        </w:rPr>
        <w:t xml:space="preserve">Morning:</w:t>
      </w:r>
    </w:p>
    <w:p>
      <w:pPr>
        <w:pStyle w:val="BodyText"/>
      </w:pPr>
      <w:r>
        <w:t xml:space="preserve">Sarah begins by teaching a third-year seminar on "Green Architecture." She notices that several students are struggling with the theoretical concepts due to language barriers. She adapts her materials, incorporating visual aids and peer-to-peer learning strategies, reflecting the diverse nature of Manchester’s student body.</w:t>
      </w:r>
    </w:p>
    <w:p>
      <w:pPr>
        <w:pStyle w:val="BodyText"/>
      </w:pPr>
      <w:r>
        <w:rPr>
          <w:bCs/>
          <w:b/>
        </w:rPr>
        <w:t xml:space="preserve">Midday:</w:t>
      </w:r>
    </w:p>
    <w:p>
      <w:pPr>
        <w:pStyle w:val="BodyText"/>
      </w:pPr>
      <w:r>
        <w:t xml:space="preserve">Sarah meets with local council planners in Deansgate. Her research on sustainable housing solutions in high-density urban areas is being piloted by a Manchester housing association. This collaboration fulfills the "knowledge exchange" requirement of her institution and provides real-world validation for her academic work.</w:t>
      </w:r>
    </w:p>
    <w:p>
      <w:pPr>
        <w:pStyle w:val="BodyText"/>
      </w:pPr>
      <w:r>
        <w:rPr>
          <w:bCs/>
          <w:b/>
        </w:rPr>
        <w:t xml:space="preserve">Afternoon:</w:t>
      </w:r>
    </w:p>
    <w:p>
      <w:pPr>
        <w:pStyle w:val="BodyText"/>
      </w:pPr>
      <w:r>
        <w:t xml:space="preserve">Sarah writes a grant proposal for an EU-funded climate resilience project. She collaborates with colleagues across disciplines, highlighting the interdisciplinary nature of modern research in United Kingdom Manchester.</w:t>
      </w:r>
    </w:p>
    <w:bookmarkEnd w:id="28"/>
    <w:bookmarkStart w:id="29" w:name="conclusion"/>
    <w:p>
      <w:pPr>
        <w:pStyle w:val="Heading2"/>
      </w:pPr>
      <w:r>
        <w:t xml:space="preserve">7. Conclusion</w:t>
      </w:r>
    </w:p>
    <w:p>
      <w:pPr>
        <w:pStyle w:val="FirstParagraph"/>
      </w:pPr>
      <w:r>
        <w:t xml:space="preserve">The position of a University Lecturer in United Kingdom Manchester is dynamic, demanding, and deeply impactful. It requires a delicate balancing act between being an educator, a researcher, and a community partner. The unique socio-economic fabric of Manchester shapes this role, compelling academics to be socially conscious and practically engaged.</w:t>
      </w:r>
    </w:p>
    <w:p>
      <w:pPr>
        <w:pStyle w:val="BodyText"/>
      </w:pPr>
      <w:r>
        <w:t xml:space="preserve">For institutions aiming to retain top talent in United Kingdom Manchester, it is essential to address job security concerns and provide adequate resources for digital adaptation. For the University Lecturer themselves, navigating this landscape requires resilience, adaptability, and a commitment to the dual missions of advancing knowledge and serving society.</w:t>
      </w:r>
    </w:p>
    <w:p>
      <w:pPr>
        <w:pStyle w:val="BodyText"/>
      </w:pPr>
      <w:r>
        <w:t xml:space="preserve">Ultimately, the University Lecturer in United Kingdom Manchester is not just an observer of history but an active shaper of its future. By understanding the specific contextual pressures and opportunities inherent in this role, stakeholders can better support these professionals in their vital contribution to the educational and cultural vitality of one of Britain’s most important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University Lecturer in Manchester</dc:title>
  <dc:creator/>
  <dc:language>en</dc:language>
  <cp:keywords/>
  <dcterms:created xsi:type="dcterms:W3CDTF">2026-07-29T11:49:01Z</dcterms:created>
  <dcterms:modified xsi:type="dcterms:W3CDTF">2026-07-29T11:49:01Z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