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University</w:t>
      </w:r>
      <w:r>
        <w:t xml:space="preserve"> </w:t>
      </w:r>
      <w:r>
        <w:t xml:space="preserve">Lecturer</w:t>
      </w:r>
      <w:r>
        <w:t xml:space="preserve"> </w:t>
      </w:r>
      <w:r>
        <w:t xml:space="preserve">in</w:t>
      </w:r>
      <w:r>
        <w:t xml:space="preserve"> </w:t>
      </w:r>
      <w:r>
        <w:t xml:space="preserve">Los</w:t>
      </w:r>
      <w:r>
        <w:t xml:space="preserve"> </w:t>
      </w:r>
      <w:r>
        <w:t xml:space="preserve">Angeles</w:t>
      </w:r>
    </w:p>
    <w:p>
      <w:pPr>
        <w:pStyle w:val="FirstParagraph"/>
      </w:pPr>
      <w:r>
        <w:t xml:space="preserve">```html</w:t>
      </w:r>
    </w:p>
    <w:bookmarkStart w:id="32" w:name="Xdbcaf397df75c9dce255e14d45e0db026c90140"/>
    <w:p>
      <w:pPr>
        <w:pStyle w:val="Heading1"/>
      </w:pPr>
      <w:r>
        <w:t xml:space="preserve">Case Study: The Modern University Lecturer Experience in United States Los Angeles</w:t>
      </w:r>
    </w:p>
    <w:p>
      <w:pPr>
        <w:pStyle w:val="FirstParagraph"/>
      </w:pPr>
      <w:r>
        <w:rPr>
          <w:bCs/>
          <w:b/>
        </w:rPr>
        <w:t xml:space="preserve">Date:</w:t>
      </w:r>
      <w:r>
        <w:t xml:space="preserve"> </w:t>
      </w:r>
      <w:r>
        <w:t xml:space="preserve">October 26, 2023</w:t>
      </w:r>
      <w:r>
        <w:br/>
      </w:r>
      <w:r>
        <w:rPr>
          <w:bCs/>
          <w:b/>
        </w:rPr>
        <w:t xml:space="preserve">Candidate Profile:</w:t>
      </w:r>
      <w:r>
        <w:t xml:space="preserve">Maria Gonzalez (Fictitious Persona)</w:t>
      </w:r>
      <w:r>
        <w:br/>
      </w:r>
      <w:r>
        <w:rPr>
          <w:bCs/>
          <w:b/>
        </w:rPr>
        <w:t xml:space="preserve">Institution Type:</w:t>
      </w:r>
      <w:r>
        <w:t xml:space="preserve">Russell Square Private Research University</w:t>
      </w:r>
      <w:r>
        <w:br/>
      </w:r>
      <w:r>
        <w:t xml:space="preserve">Location: United States Los Angeles</w:t>
      </w:r>
    </w:p>
    <w:p>
      <w:pPr>
        <w:pStyle w:val="BodyText"/>
      </w:pPr>
      <w:r>
        <w:t xml:space="preserve">Executive Summary</w:t>
      </w:r>
    </w:p>
    <w:p>
      <w:pPr>
        <w:pStyle w:val="BodyText"/>
      </w:pPr>
      <w:r>
        <w:t xml:space="preserve">This case study explores the multifaceted role of a University Lecturer within the dynamic educational landscape of</w:t>
      </w:r>
      <w:r>
        <w:t xml:space="preserve"> </w:t>
      </w:r>
      <w:r>
        <w:rPr>
          <w:bCs/>
          <w:b/>
        </w:rPr>
        <w:t xml:space="preserve">United States Los Angeles</w:t>
      </w:r>
      <w:r>
        <w:t xml:space="preserve">. As one of the most culturally diverse and economically vibrant metropolitan areas in North America, Los Angeles presents unique opportunities and challenges for higher education professionals. This document details the professional journey, responsibilities, systemic pressures, and cultural impacts faced by a lecturer navigating this specific geographic context.</w:t>
      </w:r>
    </w:p>
    <w:bookmarkStart w:id="20" w:name="Xa35ec5196943cfcecc35143772c540d5796d3b4"/>
    <w:p>
      <w:pPr>
        <w:pStyle w:val="Heading2"/>
      </w:pPr>
      <w:r>
        <w:t xml:space="preserve">Background: The Context of United States Los Angeles</w:t>
      </w:r>
    </w:p>
    <w:p>
      <w:pPr>
        <w:pStyle w:val="FirstParagraph"/>
      </w:pPr>
      <w:r>
        <w:t xml:space="preserve">The academic ecosystem in</w:t>
      </w:r>
      <w:r>
        <w:t xml:space="preserve"> </w:t>
      </w:r>
      <w:r>
        <w:rPr>
          <w:bCs/>
          <w:b/>
        </w:rPr>
        <w:t xml:space="preserve">United States Los Angeles</w:t>
      </w:r>
      <w:r>
        <w:t xml:space="preserve"> </w:t>
      </w:r>
      <w:r>
        <w:t xml:space="preserve">is distinct from other major hubs like New York or Boston due to its industry integration. The proximity to Hollywood, global trade ports, and a robust tech startup scene influences curriculum design and career pathways for students. A University Lecturer in this region cannot simply teach theory; they must bridge the gap between academic rigor and practical application within a competitive job market.</w:t>
      </w:r>
    </w:p>
    <w:p>
      <w:pPr>
        <w:pStyle w:val="BodyText"/>
      </w:pPr>
      <w:r>
        <w:t xml:space="preserve">Maria Gonzalez, our subject in this case study, holds a PhD in Communications from USC (University of Southern California) and has recently transitioned from industry work to academia. Her position as a University Lecturer at a mid-tier private university in downtown</w:t>
      </w:r>
      <w:r>
        <w:t xml:space="preserve"> </w:t>
      </w:r>
      <w:r>
        <w:rPr>
          <w:bCs/>
          <w:b/>
        </w:rPr>
        <w:t xml:space="preserve">United States Los Angeles</w:t>
      </w:r>
      <w:r>
        <w:t xml:space="preserve"> </w:t>
      </w:r>
      <w:r>
        <w:t xml:space="preserve">reflects the growing trend of hiring practitioners who bring real-world experience into the classroom.</w:t>
      </w:r>
    </w:p>
    <w:bookmarkEnd w:id="20"/>
    <w:bookmarkStart w:id="21" w:name="X9d4333539b893bdc33a71739dac26deddd5cbc2"/>
    <w:p>
      <w:pPr>
        <w:pStyle w:val="Heading2"/>
      </w:pPr>
      <w:r>
        <w:t xml:space="preserve">Core Responsibilities and Role Definition</w:t>
      </w:r>
    </w:p>
    <w:p>
      <w:pPr>
        <w:pStyle w:val="FirstParagraph"/>
      </w:pPr>
      <w:r>
        <w:t xml:space="preserve">The role of a University Lecturer differs from that of a Tenure-Track Professor. While professors are heavily focused on research publication and grant acquisition, a University Lecturer primarily focuses on teaching excellence and student mentorship. In the context of</w:t>
      </w:r>
      <w:r>
        <w:t xml:space="preserve"> </w:t>
      </w:r>
      <w:r>
        <w:rPr>
          <w:bCs/>
          <w:b/>
        </w:rPr>
        <w:t xml:space="preserve">United States Los Angeles</w:t>
      </w:r>
      <w:r>
        <w:t xml:space="preserve">, these responsibilities include:</w:t>
      </w:r>
    </w:p>
    <w:p>
      <w:pPr>
        <w:numPr>
          <w:ilvl w:val="0"/>
          <w:numId w:val="1001"/>
        </w:numPr>
        <w:pStyle w:val="Compact"/>
      </w:pPr>
      <w:r>
        <w:rPr>
          <w:bCs/>
          <w:b/>
        </w:rPr>
        <w:t xml:space="preserve">Diverse Curriculum Delivery:</w:t>
      </w:r>
      <w:r>
        <w:t xml:space="preserve"> </w:t>
      </w:r>
      <w:r>
        <w:t xml:space="preserve">Designing courses that appeal to a highly diverse student body. In LA, classrooms often include first-generation college students, international scholars from Asia and Latin America, and working adults seeking career pivots.</w:t>
      </w:r>
    </w:p>
    <w:p>
      <w:pPr>
        <w:numPr>
          <w:ilvl w:val="0"/>
          <w:numId w:val="1001"/>
        </w:numPr>
        <w:pStyle w:val="Compact"/>
      </w:pPr>
      <w:r>
        <w:rPr>
          <w:bCs/>
          <w:b/>
        </w:rPr>
        <w:t xml:space="preserve">Career Integration:</w:t>
      </w:r>
    </w:p>
    <w:p>
      <w:pPr>
        <w:numPr>
          <w:ilvl w:val="0"/>
          <w:numId w:val="1001"/>
        </w:numPr>
        <w:pStyle w:val="Compact"/>
      </w:pPr>
      <w:r>
        <w:t xml:space="preserve">Administrative Duties: Beyond teaching, University Lecturers often serve as academic advisors. In a city of over 4 million people, students face unique logistical challenges, requiring lecturers to provide robust support systems beyond pure academics.</w:t>
      </w:r>
    </w:p>
    <w:bookmarkEnd w:id="21"/>
    <w:bookmarkStart w:id="25" w:name="Xa5a5d27fbefc27456f34d12053d8d1f159ac640"/>
    <w:p>
      <w:pPr>
        <w:pStyle w:val="Heading2"/>
      </w:pPr>
      <w:r>
        <w:t xml:space="preserve">The Challenges Faced by University Lecturers</w:t>
      </w:r>
    </w:p>
    <w:bookmarkStart w:id="22" w:name="cost-of-living-and-economic-pressure"/>
    <w:p>
      <w:pPr>
        <w:pStyle w:val="Heading3"/>
      </w:pPr>
      <w:r>
        <w:t xml:space="preserve">1. Cost of Living and Economic Pressure</w:t>
      </w:r>
    </w:p>
    <w:p>
      <w:pPr>
        <w:pStyle w:val="FirstParagraph"/>
      </w:pPr>
      <w:r>
        <w:rPr>
          <w:bCs/>
          <w:b/>
        </w:rPr>
        <w:t xml:space="preserve">United States Los Angeles</w:t>
      </w:r>
    </w:p>
    <w:bookmarkEnd w:id="22"/>
    <w:bookmarkStart w:id="23" w:name="student-expectations-and-mental-health"/>
    <w:p>
      <w:pPr>
        <w:pStyle w:val="Heading3"/>
      </w:pPr>
      <w:r>
        <w:t xml:space="preserve">2. Student Expectations and Mental Health</w:t>
      </w:r>
    </w:p>
    <w:p>
      <w:pPr>
        <w:pStyle w:val="FirstParagraph"/>
      </w:pPr>
      <w:r>
        <w:t xml:space="preserve">The student demographic in</w:t>
      </w:r>
      <w:r>
        <w:t xml:space="preserve"> </w:t>
      </w:r>
      <w:r>
        <w:rPr>
          <w:bCs/>
          <w:b/>
        </w:rPr>
        <w:t xml:space="preserve">United States Los Angeles</w:t>
      </w:r>
    </w:p>
    <w:bookmarkEnd w:id="23"/>
    <w:bookmarkStart w:id="24" w:name="the-gig-economy-of-academia"/>
    <w:p>
      <w:pPr>
        <w:pStyle w:val="Heading3"/>
      </w:pPr>
      <w:r>
        <w:t xml:space="preserve">3. The "Gig Economy" of Academia</w:t>
      </w:r>
    </w:p>
    <w:p>
      <w:pPr>
        <w:pStyle w:val="FirstParagraph"/>
      </w:pPr>
      <w:r>
        <w:t xml:space="preserve">In many institutions across</w:t>
      </w:r>
      <w:r>
        <w:t xml:space="preserve"> </w:t>
      </w:r>
      <w:r>
        <w:rPr>
          <w:bCs/>
          <w:b/>
        </w:rPr>
        <w:t xml:space="preserve">United States Los Angeles</w:t>
      </w:r>
      <w:r>
        <w:t xml:space="preserve">, University Lecturers are not guaranteed multi-year contracts. They may teach multiple courses at different campuses (e.g., a morning class in Pasadena and an evening class in Westwood) to make a living wage. This instability creates a lack of professional cohesion and makes long-term curriculum planning difficult.</w:t>
      </w:r>
    </w:p>
    <w:bookmarkEnd w:id="24"/>
    <w:bookmarkEnd w:id="25"/>
    <w:bookmarkStart w:id="29" w:name="opportunities-and-unique-advantages"/>
    <w:p>
      <w:pPr>
        <w:pStyle w:val="Heading2"/>
      </w:pPr>
      <w:r>
        <w:t xml:space="preserve">Opportunities and Unique Advantages</w:t>
      </w:r>
    </w:p>
    <w:bookmarkStart w:id="26" w:name="interdisciplinary-collaboration"/>
    <w:p>
      <w:pPr>
        <w:pStyle w:val="Heading3"/>
      </w:pPr>
      <w:r>
        <w:t xml:space="preserve">1. Interdisciplinary Collaboration</w:t>
      </w:r>
    </w:p>
    <w:p>
      <w:pPr>
        <w:pStyle w:val="FirstParagraph"/>
      </w:pPr>
      <w:r>
        <w:t xml:space="preserve">The geography of</w:t>
      </w:r>
      <w:r>
        <w:t xml:space="preserve"> </w:t>
      </w:r>
      <w:r>
        <w:rPr>
          <w:bCs/>
          <w:b/>
        </w:rPr>
        <w:t xml:space="preserve">United States Los Angeles</w:t>
      </w:r>
    </w:p>
    <w:bookmarkEnd w:id="26"/>
    <w:bookmarkStart w:id="27" w:name="cultural-enrichment"/>
    <w:p>
      <w:pPr>
        <w:pStyle w:val="Heading3"/>
      </w:pPr>
      <w:r>
        <w:t xml:space="preserve">2. Cultural Enrichment</w:t>
      </w:r>
    </w:p>
    <w:p>
      <w:pPr>
        <w:pStyle w:val="FirstParagraph"/>
      </w:pPr>
      <w:r>
        <w:t xml:space="preserve">The cultural diversity of</w:t>
      </w:r>
      <w:r>
        <w:t xml:space="preserve"> </w:t>
      </w:r>
      <w:r>
        <w:rPr>
          <w:bCs/>
          <w:b/>
        </w:rPr>
        <w:t xml:space="preserve">United States Los Angeles</w:t>
      </w:r>
    </w:p>
    <w:bookmarkEnd w:id="27"/>
    <w:bookmarkStart w:id="28" w:name="professional-networking"/>
    <w:p>
      <w:pPr>
        <w:pStyle w:val="Heading3"/>
      </w:pPr>
      <w:r>
        <w:t xml:space="preserve">3. Professional Networking</w:t>
      </w:r>
    </w:p>
    <w:p>
      <w:pPr>
        <w:pStyle w:val="FirstParagraph"/>
      </w:pPr>
      <w:r>
        <w:t xml:space="preserve">The proximity to global industries provides unparalleled networking opportunities. Maria utilizes her position as a University Lecturer to maintain ties with her former industry colleagues, allowing her to offer internships and job shadowing experiences to her students. This practical advantage enhances the value proposition of the university in the eyes of prospective students.</w:t>
      </w:r>
    </w:p>
    <w:bookmarkEnd w:id="28"/>
    <w:bookmarkEnd w:id="29"/>
    <w:bookmarkStart w:id="30" w:name="Xb90eab6545b85367ad992b82f03931b5fee1855"/>
    <w:p>
      <w:pPr>
        <w:pStyle w:val="Heading2"/>
      </w:pPr>
      <w:r>
        <w:t xml:space="preserve">Strategic Recommendations for Institutions</w:t>
      </w:r>
    </w:p>
    <w:p>
      <w:pPr>
        <w:pStyle w:val="FirstParagraph"/>
      </w:pPr>
      <w:r>
        <w:t xml:space="preserve">To retain talented University Lecturers in</w:t>
      </w:r>
      <w:r>
        <w:t xml:space="preserve"> </w:t>
      </w:r>
      <w:r>
        <w:rPr>
          <w:bCs/>
          <w:b/>
        </w:rPr>
        <w:t xml:space="preserve">United States Los Angeles</w:t>
      </w:r>
      <w:r>
        <w:t xml:space="preserve">, institutions must adopt strategic policies:</w:t>
      </w:r>
    </w:p>
    <w:p>
      <w:pPr>
        <w:numPr>
          <w:ilvl w:val="0"/>
          <w:numId w:val="1002"/>
        </w:numPr>
        <w:pStyle w:val="Compact"/>
      </w:pPr>
      <w:r>
        <w:rPr>
          <w:bCs/>
          <w:b/>
        </w:rPr>
        <w:t xml:space="preserve">Housing Assistance Programs:</w:t>
      </w:r>
    </w:p>
    <w:p>
      <w:pPr>
        <w:numPr>
          <w:ilvl w:val="0"/>
          <w:numId w:val="1002"/>
        </w:numPr>
        <w:pStyle w:val="Compact"/>
      </w:pPr>
      <w:r>
        <w:rPr>
          <w:bCs/>
          <w:b/>
        </w:rPr>
        <w:t xml:space="preserve">Mental Health Support for Faculty:</w:t>
      </w:r>
    </w:p>
    <w:p>
      <w:pPr>
        <w:numPr>
          <w:ilvl w:val="0"/>
          <w:numId w:val="1002"/>
        </w:numPr>
        <w:pStyle w:val="Compact"/>
      </w:pPr>
      <w:r>
        <w:rPr>
          <w:bCs/>
          <w:b/>
        </w:rPr>
        <w:t xml:space="preserve">Career Pathway Clarity:</w:t>
      </w:r>
    </w:p>
    <w:bookmarkEnd w:id="30"/>
    <w:bookmarkStart w:id="31" w:name="conclusion"/>
    <w:p>
      <w:pPr>
        <w:pStyle w:val="Heading2"/>
      </w:pPr>
      <w:r>
        <w:t xml:space="preserve">Conclusion</w:t>
      </w:r>
    </w:p>
    <w:p>
      <w:pPr>
        <w:pStyle w:val="FirstParagraph"/>
      </w:pPr>
      <w:r>
        <w:t xml:space="preserve">The role of the University Lecturer in</w:t>
      </w:r>
      <w:r>
        <w:t xml:space="preserve"> </w:t>
      </w:r>
      <w:r>
        <w:rPr>
          <w:bCs/>
          <w:b/>
        </w:rPr>
        <w:t xml:space="preserve">United States Los Angeles</w:t>
      </w:r>
    </w:p>
    <w:p>
      <w:pPr>
        <w:pStyle w:val="BodyText"/>
      </w:pPr>
      <w:r>
        <w:t xml:space="preserve">For future University Lecturers considering positions in</w:t>
      </w:r>
      <w:r>
        <w:t xml:space="preserve"> </w:t>
      </w:r>
      <w:r>
        <w:rPr>
          <w:bCs/>
          <w:b/>
        </w:rPr>
        <w:t xml:space="preserve">United States Los Angeles</w:t>
      </w:r>
      <w:r>
        <w:t xml:space="preserve">, success depends not only on academic credentials but also on adaptability, networking prowess, and a commitment to serving a diverse and demanding student population. The case of Maria Gonzalez illustrates that while the path is challenging, the impact of dedicated lecturers in shaping the next generation of leaders in this global city is immeasurable.</w:t>
      </w:r>
    </w:p>
    <w:p>
      <w:pPr>
        <w:pStyle w:val="BodyText"/>
      </w:pPr>
      <w:r>
        <w:t xml:space="preserve">This case study underscores that supporting University Lecturers is not just an academic imperative but an economic one, as these educators form a critical bridge between</w:t>
      </w:r>
      <w:r>
        <w:t xml:space="preserve"> </w:t>
      </w:r>
      <w:r>
        <w:rPr>
          <w:bCs/>
          <w:b/>
        </w:rPr>
        <w:t xml:space="preserve">United States Los Angeles</w:t>
      </w:r>
      <w:r>
        <w:t xml:space="preserve">'s educational institutions and its thriving industrial sectors.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University Lecturer in Los Angeles</dc:title>
  <dc:creator/>
  <dc:language>en</dc:language>
  <cp:keywords/>
  <dcterms:created xsi:type="dcterms:W3CDTF">2026-07-29T15:10:36Z</dcterms:created>
  <dcterms:modified xsi:type="dcterms:W3CDTF">2026-07-29T15:10:36Z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