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in</w:t>
      </w:r>
      <w:r>
        <w:t xml:space="preserve"> </w:t>
      </w:r>
      <w:r>
        <w:t xml:space="preserve">Afghanistan</w:t>
      </w:r>
      <w:r>
        <w:t xml:space="preserve"> </w:t>
      </w:r>
      <w:r>
        <w:t xml:space="preserve">Kabul</w:t>
      </w:r>
    </w:p>
    <w:bookmarkStart w:id="33" w:name="X256156afbd5f3f9d837d0dbeebb0c3c0937637b"/>
    <w:p>
      <w:pPr>
        <w:pStyle w:val="Heading1"/>
      </w:pPr>
      <w:r>
        <w:t xml:space="preserve">Bridging the Digital Divide: A Case Study of UX/UI Design in Afghanistan Kabul</w:t>
      </w:r>
    </w:p>
    <w:p>
      <w:pPr>
        <w:pStyle w:val="FirstParagraph"/>
      </w:pPr>
      <w:r>
        <w:rPr>
          <w:bCs/>
          <w:b/>
        </w:rPr>
        <w:t xml:space="preserve">Date:</w:t>
      </w:r>
      <w:r>
        <w:t xml:space="preserve"> </w:t>
      </w:r>
      <w:r>
        <w:t xml:space="preserve">October 2023</w:t>
      </w:r>
      <w:r>
        <w:br/>
      </w:r>
      <w:r>
        <w:rPr>
          <w:bCs/>
          <w:b/>
        </w:rPr>
        <w:t xml:space="preserve">Subject:</w:t>
      </w:r>
      <w:hyperlink w:anchor="uxui-designer">
        <w:r>
          <w:rPr>
            <w:rStyle w:val="Hyperlink"/>
          </w:rPr>
          <w:t xml:space="preserve">The Role of the UX/UI Designer</w:t>
        </w:r>
      </w:hyperlink>
      <w:r>
        <w:br/>
      </w:r>
      <w:r>
        <w:rPr>
          <w:bCs/>
          <w:b/>
        </w:rPr>
        <w:t xml:space="preserve">Location Focus:</w:t>
      </w:r>
      <w:hyperlink w:anchor="context">
        <w:r>
          <w:rPr>
            <w:rStyle w:val="Hyperlink"/>
          </w:rPr>
          <w:t xml:space="preserve">Afghanistan Kabul Context</w:t>
        </w:r>
      </w:hyperlink>
    </w:p>
    <w:bookmarkStart w:id="20" w:name="executive-summary"/>
    <w:p>
      <w:pPr>
        <w:pStyle w:val="Heading3"/>
      </w:pPr>
      <w:r>
        <w:t xml:space="preserve">Executive Summary</w:t>
      </w:r>
    </w:p>
    <w:p>
      <w:pPr>
        <w:pStyle w:val="FirstParagraph"/>
      </w:pPr>
      <w:r>
        <w:t xml:space="preserve">This case study explores the critical intersection of technology, accessibility, and cultural nuance in the development of digital products within Afghanistan Kabul. It specifically analyzes how a skilled UX/UI Designer must navigate unique infrastructural challenges, linguistic complexities (Dari and Pashto), and socioeconomic constraints to create inclusive digital solutions. The primary objective is to demonstrate that effective design is not merely about aesthetics but serves as a vital bridge for humanitarian aid, financial inclusion, and education in this region.</w:t>
      </w:r>
    </w:p>
    <w:bookmarkEnd w:id="20"/>
    <w:bookmarkStart w:id="23" w:name="uxui-designer"/>
    <w:p>
      <w:pPr>
        <w:pStyle w:val="Heading2"/>
      </w:pPr>
      <w:r>
        <w:t xml:space="preserve">The Evolving Role of the UX/UI Designer</w:t>
      </w:r>
    </w:p>
    <w:p>
      <w:pPr>
        <w:pStyle w:val="FirstParagraph"/>
      </w:pPr>
      <w:r>
        <w:t xml:space="preserve">In the context of Afghanistan Kabul, the traditional definition of a User Experience (UX) and User Interface (UI) Designer must be expanded. While globally, these roles focus on conversion rates and user engagement metrics, in Kabul, they are fundamentally about accessibility and survival. The UX/UI Designer here acts as a cultural translator and an empathetic problem solver.</w:t>
      </w:r>
    </w:p>
    <w:bookmarkStart w:id="21" w:name="Xf5a7369001637d7f2ae248dbac9a0dc1710ee89"/>
    <w:p>
      <w:pPr>
        <w:pStyle w:val="Heading3"/>
      </w:pPr>
      <w:r>
        <w:t xml:space="preserve">1. Cultural Translation and Linguistic Inclusivity</w:t>
      </w:r>
    </w:p>
    <w:p>
      <w:pPr>
        <w:pStyle w:val="FirstParagraph"/>
      </w:pPr>
      <w:r>
        <w:t xml:space="preserve">The most immediate challenge for any UX/UI Designer working in Afghanistan Kabul is language. While English is the language of global tech, the primary user bases in Kabul speak Dari (Persian) and Pashto. Both are right-to-left (RTL) languages, which fundamentally alters UI layout logic.</w:t>
      </w:r>
    </w:p>
    <w:p>
      <w:pPr>
        <w:numPr>
          <w:ilvl w:val="0"/>
          <w:numId w:val="1001"/>
        </w:numPr>
        <w:pStyle w:val="Compact"/>
      </w:pPr>
      <w:r>
        <w:rPr>
          <w:bCs/>
          <w:b/>
        </w:rPr>
        <w:t xml:space="preserve">RTL Adaptation:</w:t>
      </w:r>
      <w:r>
        <w:t xml:space="preserve"> </w:t>
      </w:r>
      <w:r>
        <w:t xml:space="preserve">The UX Designer must ensure that navigation menus, text alignment, icons (such as back arrows), and image flows mirror correctly for RTL users. A simple left-to-right assumption can cause significant cognitive load and confusion for users unfamiliar with Western design patterns.</w:t>
      </w:r>
    </w:p>
    <w:p>
      <w:pPr>
        <w:numPr>
          <w:ilvl w:val="0"/>
          <w:numId w:val="1001"/>
        </w:numPr>
        <w:pStyle w:val="Compact"/>
      </w:pPr>
      <w:r>
        <w:rPr>
          <w:bCs/>
          <w:b/>
        </w:rPr>
        <w:t xml:space="preserve">Literacy Rates:</w:t>
      </w:r>
      <w:r>
        <w:t xml:space="preserve"> </w:t>
      </w:r>
      <w:r>
        <w:t xml:space="preserve">With varying literacy levels across different demographics in Kabul, the UI must rely heavily on intuitive iconography, voice-over capabilities, and minimal text reliance. The designer must create visual hierarchies that guide illiterate or semi-literate users through complex tasks.</w:t>
      </w:r>
    </w:p>
    <w:bookmarkEnd w:id="21"/>
    <w:bookmarkStart w:id="22" w:name="infrastructure-conscious-design"/>
    <w:p>
      <w:pPr>
        <w:pStyle w:val="Heading3"/>
      </w:pPr>
      <w:r>
        <w:t xml:space="preserve">2. Infrastructure-Conscious Design</w:t>
      </w:r>
    </w:p>
    <w:p>
      <w:pPr>
        <w:pStyle w:val="FirstParagraph"/>
      </w:pPr>
      <w:r>
        <w:t xml:space="preserve">The digital infrastructure in Afghanistan Kabul is characterized by intermittent electricity and unstable internet connectivity, particularly 3G/4G networks. A standard app designed for high-speed broadband will fail in this market.</w:t>
      </w:r>
    </w:p>
    <w:p>
      <w:pPr>
        <w:numPr>
          <w:ilvl w:val="0"/>
          <w:numId w:val="1002"/>
        </w:numPr>
        <w:pStyle w:val="Compact"/>
      </w:pPr>
      <w:r>
        <w:rPr>
          <w:bCs/>
          <w:b/>
        </w:rPr>
        <w:t xml:space="preserve">Lightweight Architecture:</w:t>
      </w:r>
      <w:r>
        <w:t xml:space="preserve"> </w:t>
      </w:r>
      <w:r>
        <w:t xml:space="preserve">The UI must be stripped of heavy animations, high-resolution unoptimized images, and complex JavaScript frameworks. The UX Designer prioritizes "offline-first" features, ensuring that core functionalities work without a constant connection.</w:t>
      </w:r>
    </w:p>
    <w:p>
      <w:pPr>
        <w:numPr>
          <w:ilvl w:val="0"/>
          <w:numId w:val="1002"/>
        </w:numPr>
        <w:pStyle w:val="Compact"/>
      </w:pPr>
      <w:r>
        <w:rPr>
          <w:bCs/>
          <w:b/>
        </w:rPr>
        <w:t xml:space="preserve">Data Efficiency:</w:t>
      </w:r>
      <w:r>
        <w:t xml:space="preserve"> </w:t>
      </w:r>
      <w:r>
        <w:t xml:space="preserve">Users in Kabul are often cost-conscious regarding data usage. The design must minimize data consumption per session, offering text-based alternatives to video where possible and compressing assets aggressively.</w:t>
      </w:r>
    </w:p>
    <w:bookmarkEnd w:id="22"/>
    <w:bookmarkEnd w:id="23"/>
    <w:bookmarkStart w:id="26" w:name="context"/>
    <w:p>
      <w:pPr>
        <w:pStyle w:val="Heading2"/>
      </w:pPr>
      <w:r>
        <w:t xml:space="preserve">Contextual Challenges in Afghanistan Kabul</w:t>
      </w:r>
    </w:p>
    <w:p>
      <w:pPr>
        <w:pStyle w:val="FirstParagraph"/>
      </w:pPr>
      <w:r>
        <w:t xml:space="preserve">To understand the necessity of specialized UX/UI design, one must analyze the specific environment of Afghanistan Kabul. The city is a hub for NGOs, international organizations, and a growing local tech startup scene. However, it operates under unique constraints.</w:t>
      </w:r>
    </w:p>
    <w:bookmarkStart w:id="24" w:name="socioeconomic-barriers"/>
    <w:p>
      <w:pPr>
        <w:pStyle w:val="Heading3"/>
      </w:pPr>
      <w:r>
        <w:t xml:space="preserve">Socioeconomic Barriers</w:t>
      </w:r>
    </w:p>
    <w:p>
      <w:pPr>
        <w:pStyle w:val="FirstParagraph"/>
      </w:pPr>
      <w:r>
        <w:t xml:space="preserve">A significant portion of the population in Kabul lives below the poverty line. Smartphones are often entry-level Android devices with limited storage and processing power. Therefore, the UX/UI Designer cannot assume access to flagship iOS devices or high-end Android hardware. The design must be robust, scalable, and compatible with older operating systems.</w:t>
      </w:r>
    </w:p>
    <w:bookmarkEnd w:id="24"/>
    <w:bookmarkStart w:id="25" w:name="trust-and-security"/>
    <w:p>
      <w:pPr>
        <w:pStyle w:val="Heading3"/>
      </w:pPr>
      <w:r>
        <w:t xml:space="preserve">Trust and Security</w:t>
      </w:r>
    </w:p>
    <w:p>
      <w:pPr>
        <w:pStyle w:val="FirstParagraph"/>
      </w:pPr>
      <w:r>
        <w:t xml:space="preserve">In a post-conflict zone like Afghanistan Kabul, digital trust is fragile. Users are wary of data privacy and online fraud. The UI must employ transparent design patterns that clearly explain why data is being collected. Visual cues of security (such as clear encryption indicators) must be prominent to reassure users who may be hesitant to use digital banking or health services.</w:t>
      </w:r>
    </w:p>
    <w:bookmarkEnd w:id="25"/>
    <w:bookmarkEnd w:id="26"/>
    <w:bookmarkStart w:id="30" w:name="X660ed73bf34a290e5b851a0dead1febfc666e2a"/>
    <w:p>
      <w:pPr>
        <w:pStyle w:val="Heading2"/>
      </w:pPr>
      <w:r>
        <w:t xml:space="preserve">Case Scenario: The "KabulConnect" Health Access Initiative</w:t>
      </w:r>
    </w:p>
    <w:p>
      <w:pPr>
        <w:pStyle w:val="FirstParagraph"/>
      </w:pPr>
      <w:r>
        <w:t xml:space="preserve">To illustrate these principles, we examine a hypothetical but realistic project:</w:t>
      </w:r>
      <w:r>
        <w:t xml:space="preserve"> </w:t>
      </w:r>
      <w:r>
        <w:rPr>
          <w:bCs/>
          <w:b/>
        </w:rPr>
        <w:t xml:space="preserve">KabulConnect</w:t>
      </w:r>
      <w:r>
        <w:t xml:space="preserve">, a mobile application designed to connect rural patients with urban specialists in Kabul.</w:t>
      </w:r>
    </w:p>
    <w:bookmarkStart w:id="27" w:name="Xccdba87fee73ab8acc5c02eaf56a6560d74e7bc"/>
    <w:p>
      <w:pPr>
        <w:pStyle w:val="Heading3"/>
      </w:pPr>
      <w:r>
        <w:t xml:space="preserve">Phase 1: Empathetic Research and Discovery</w:t>
      </w:r>
    </w:p>
    <w:p>
      <w:pPr>
        <w:pStyle w:val="FirstParagraph"/>
      </w:pPr>
      <w:r>
        <w:t xml:space="preserve">The UX team began by conducting field research in Kabul, interviewing users who primarily used WhatsApp for communication. They discovered that users found standard appointment booking apps intimidating and confusing. The pain points identified were not just technical but emotional; users felt anxious about navigating complex medical terminology.</w:t>
      </w:r>
    </w:p>
    <w:bookmarkEnd w:id="27"/>
    <w:bookmarkStart w:id="28" w:name="phase-2-user-interface-strategy-ui"/>
    <w:p>
      <w:pPr>
        <w:pStyle w:val="Heading3"/>
      </w:pPr>
      <w:r>
        <w:t xml:space="preserve">Phase 2: User Interface Strategy (UI)</w:t>
      </w:r>
    </w:p>
    <w:p>
      <w:pPr>
        <w:pStyle w:val="FirstParagraph"/>
      </w:pPr>
      <w:r>
        <w:t xml:space="preserve">The UI Designer adopted a "Voice-First" and "Icon-Heavy" approach.</w:t>
      </w:r>
    </w:p>
    <w:p>
      <w:pPr>
        <w:numPr>
          <w:ilvl w:val="0"/>
          <w:numId w:val="1003"/>
        </w:numPr>
        <w:pStyle w:val="Compact"/>
      </w:pPr>
      <w:r>
        <w:rPr>
          <w:bCs/>
          <w:b/>
        </w:rPr>
        <w:t xml:space="preserve">Navigational Simplicity:</w:t>
      </w:r>
      <w:r>
        <w:t xml:space="preserve"> </w:t>
      </w:r>
      <w:r>
        <w:t xml:space="preserve">The interface was reduced to three main tabs, accessible via large, thumb-friendly buttons. This accommodated users with varying levels of technical literacy.</w:t>
      </w:r>
    </w:p>
    <w:p>
      <w:pPr>
        <w:numPr>
          <w:ilvl w:val="0"/>
          <w:numId w:val="1003"/>
        </w:numPr>
        <w:pStyle w:val="Compact"/>
      </w:pPr>
      <w:r>
        <w:t xml:space="preserve">Linguistic Precision:&gt; All text was localized into Dari and Pashto, using colloquial rather than formal language to increase approachability. The font size was set to a larger default baseline to assist elderly users or those with poor vision due to limited eye care access.</w:t>
      </w:r>
    </w:p>
    <w:bookmarkEnd w:id="28"/>
    <w:bookmarkStart w:id="29" w:name="phase-3-user-experience-optimization-ux"/>
    <w:p>
      <w:pPr>
        <w:pStyle w:val="Heading3"/>
      </w:pPr>
      <w:r>
        <w:t xml:space="preserve">Phase 3: User Experience Optimization (UX)</w:t>
      </w:r>
    </w:p>
    <w:p>
      <w:pPr>
        <w:pStyle w:val="FirstParagraph"/>
      </w:pPr>
      <w:r>
        <w:t xml:space="preserve">The UX team focused on reducing friction in the appointment process. They implemented an SMS-based fallback system. If a user’s internet connection failed during the booking process, the app would automatically queue the request and send it via SMS once connectivity was restored. This feature, designed by understanding the infrastructural reality of Afghanistan Kabul, increased successful bookings by 40%.</w:t>
      </w:r>
    </w:p>
    <w:bookmarkEnd w:id="29"/>
    <w:bookmarkEnd w:id="30"/>
    <w:bookmarkStart w:id="31" w:name="the-impact-of-context-aware-design"/>
    <w:p>
      <w:pPr>
        <w:pStyle w:val="Heading2"/>
      </w:pPr>
      <w:r>
        <w:t xml:space="preserve">The Impact of Context-Aware Design</w:t>
      </w:r>
    </w:p>
    <w:p>
      <w:pPr>
        <w:pStyle w:val="FirstParagraph"/>
      </w:pPr>
      <w:r>
        <w:t xml:space="preserve">The success of projects like KabulConnect demonstrates that UX/UI design is not a universal template but a contextual discipline. When the UX/UI Designer adapts to the specific realities of Afghanistan Kabul, several key outcomes emerge:</w:t>
      </w:r>
    </w:p>
    <w:p>
      <w:pPr>
        <w:numPr>
          <w:ilvl w:val="0"/>
          <w:numId w:val="1004"/>
        </w:numPr>
        <w:pStyle w:val="Compact"/>
      </w:pPr>
      <w:r>
        <w:rPr>
          <w:bCs/>
          <w:b/>
        </w:rPr>
        <w:t xml:space="preserve">Inclusion:</w:t>
      </w:r>
      <w:r>
        <w:t xml:space="preserve"> </w:t>
      </w:r>
      <w:r>
        <w:t xml:space="preserve">Marginalized groups, including women and rural populations, gain access to essential services such as healthcare and financial information.</w:t>
      </w:r>
    </w:p>
    <w:p>
      <w:pPr>
        <w:numPr>
          <w:ilvl w:val="0"/>
          <w:numId w:val="1004"/>
        </w:numPr>
        <w:pStyle w:val="Compact"/>
      </w:pPr>
      <w:r>
        <w:rPr>
          <w:bCs/>
          <w:b/>
        </w:rPr>
        <w:t xml:space="preserve">Economic Empowerment:</w:t>
      </w:r>
      <w:r>
        <w:t xml:space="preserve"> </w:t>
      </w:r>
      <w:r>
        <w:t xml:space="preserve">By designing for low-end devices and data constraints, local startups can reach a wider market within Afghanistan Kabul, fostering economic resilience.</w:t>
      </w:r>
    </w:p>
    <w:p>
      <w:pPr>
        <w:numPr>
          <w:ilvl w:val="0"/>
          <w:numId w:val="1004"/>
        </w:numPr>
        <w:pStyle w:val="Compact"/>
      </w:pPr>
      <w:r>
        <w:rPr>
          <w:bCs/>
          <w:b/>
        </w:rPr>
        <w:t xml:space="preserve">Cultural Preservation:</w:t>
      </w:r>
      <w:r>
        <w:t xml:space="preserve"> </w:t>
      </w:r>
      <w:r>
        <w:t xml:space="preserve">Respecting RTL languages and local dialects validates the user’s identity in the digital space, fostering a sense of ownership and trust in technology.</w:t>
      </w:r>
    </w:p>
    <w:bookmarkEnd w:id="31"/>
    <w:bookmarkStart w:id="32" w:name="conclusion"/>
    <w:p>
      <w:pPr>
        <w:pStyle w:val="Heading2"/>
      </w:pPr>
      <w:r>
        <w:t xml:space="preserve">Conclusion</w:t>
      </w:r>
    </w:p>
    <w:p>
      <w:pPr>
        <w:pStyle w:val="FirstParagraph"/>
      </w:pPr>
      <w:r>
        <w:t xml:space="preserve">The role of the UX/UI Designer in Afghanistan Kabul is pivotal. It transcends traditional design boundaries to become an act of social engineering and humanitarian aid. By addressing the unique infrastructural, linguistic, and socioeconomic challenges of the region, designers can create digital ecosystems that are not only functional but also empowering.</w:t>
      </w:r>
    </w:p>
    <w:p>
      <w:pPr>
        <w:pStyle w:val="BodyText"/>
      </w:pPr>
      <w:r>
        <w:t xml:space="preserve">For international organizations and local entities operating in this space, investing in skilled UX/UI expertise is not a luxury but a necessity. The insights gained from designing for Afghanistan Kabul offer valuable lessons in resilience, simplicity, and inclusivity that can benefit digital product development globally. Ultimately, good design in this context saves time, resources, and lives.</w:t>
      </w:r>
    </w:p>
    <w:p>
      <w:r>
        <w:pict>
          <v:rect style="width:0;height:1.5pt" o:hralign="center" o:hrstd="t" o:hr="t"/>
        </w:pict>
      </w:r>
    </w:p>
    <w:p>
      <w:pPr>
        <w:pStyle w:val="FirstParagraph"/>
      </w:pPr>
      <w:r>
        <w:rPr>
          <w:iCs/>
          <w:i/>
        </w:rPr>
        <w:t xml:space="preserve">This case study highlights the importance of adapting global design principles to local contexts. For further information on implementing UX strategies in challenging environments, please consult relevant humanitarian technology guidelines.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in Afghanistan Kabul</dc:title>
  <dc:creator/>
  <dc:language>en</dc:language>
  <cp:keywords/>
  <dcterms:created xsi:type="dcterms:W3CDTF">2026-07-29T07:40:00Z</dcterms:created>
  <dcterms:modified xsi:type="dcterms:W3CDTF">2026-07-29T07:40:00Z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