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in</w:t>
      </w:r>
      <w:r>
        <w:t xml:space="preserve"> </w:t>
      </w:r>
      <w:r>
        <w:t xml:space="preserve">Bangladesh</w:t>
      </w:r>
      <w:r>
        <w:t xml:space="preserve"> </w:t>
      </w:r>
      <w:r>
        <w:t xml:space="preserve">Dhaka</w:t>
      </w:r>
    </w:p>
    <w:bookmarkStart w:id="35" w:name="X67db06885773824b75f3f2a6259451ec2653539"/>
    <w:p>
      <w:pPr>
        <w:pStyle w:val="Heading1"/>
      </w:pPr>
      <w:r>
        <w:t xml:space="preserve">Bridging the Digital Divide in South Asia: A Case Study on UX/UI Design in Bangladesh Dhaka</w:t>
      </w:r>
    </w:p>
    <w:p>
      <w:pPr>
        <w:pStyle w:val="FirstParagraph"/>
      </w:pPr>
      <w:r>
        <w:rPr>
          <w:bCs/>
          <w:b/>
        </w:rPr>
        <w:t xml:space="preserve">Project Title:</w:t>
      </w:r>
      <w:r>
        <w:br/>
      </w:r>
      <w:r>
        <w:t xml:space="preserve">Developing Mobile-First Financial Inclusion Platforms for the Emerging Middle Class of Bangladesh Dhaka.</w:t>
      </w:r>
      <w:r>
        <w:br/>
      </w:r>
      <w:r>
        <w:br/>
      </w:r>
      <w:r>
        <w:rPr>
          <w:bCs/>
          <w:b/>
        </w:rPr>
        <w:t xml:space="preserve">Date:</w:t>
      </w:r>
      <w:r>
        <w:br/>
      </w:r>
      <w:r>
        <w:t xml:space="preserve">October 2023 - Present</w:t>
      </w:r>
      <w:r>
        <w:br/>
      </w:r>
      <w:r>
        <w:br/>
      </w:r>
      <w:r>
        <w:rPr>
          <w:bCs/>
          <w:b/>
        </w:rPr>
        <w:t xml:space="preserve">Status:</w:t>
      </w:r>
      <w:r>
        <w:br/>
      </w:r>
      <w:r>
        <w:t xml:space="preserve">Completed Phase 1 (User Research &amp; Prototyping)</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critical role of a specialized</w:t>
      </w:r>
      <w:r>
        <w:t xml:space="preserve"> </w:t>
      </w:r>
      <w:r>
        <w:rPr>
          <w:bCs/>
          <w:b/>
        </w:rPr>
        <w:t xml:space="preserve">Bangladesh Dhaka UX UI Designer</w:t>
      </w:r>
      <w:r>
        <w:t xml:space="preserve"> </w:t>
      </w:r>
      <w:r>
        <w:t xml:space="preserve">in navigating the unique socio-economic and technological landscape of Bangladesh’s capital city. As Dhaka rapidly transforms into a digital hub, the demand for intuitive, accessible, and culturally resonant digital products has never been higher. This document details how strategic user experience (UX) and user interface (UI) design principles were applied to create a fintech application tailored specifically for the users of Bangladesh Dhaka.</w:t>
      </w:r>
    </w:p>
    <w:bookmarkEnd w:id="20"/>
    <w:bookmarkStart w:id="21" w:name="problem-statement"/>
    <w:p>
      <w:pPr>
        <w:pStyle w:val="Heading2"/>
      </w:pPr>
      <w:r>
        <w:t xml:space="preserve">2. Problem Statement</w:t>
      </w:r>
    </w:p>
    <w:p>
      <w:pPr>
        <w:pStyle w:val="FirstParagraph"/>
      </w:pPr>
      <w:r>
        <w:t xml:space="preserve">The rapid digitalization of Bangladesh has led to an explosion in mobile internet usage. However, existing financial and utility applications often fail to serve the local population effectively. The core problems identified were:</w:t>
      </w:r>
    </w:p>
    <w:p>
      <w:pPr>
        <w:numPr>
          <w:ilvl w:val="0"/>
          <w:numId w:val="1001"/>
        </w:numPr>
        <w:pStyle w:val="Compact"/>
      </w:pPr>
      <w:r>
        <w:rPr>
          <w:bCs/>
          <w:b/>
        </w:rPr>
        <w:t xml:space="preserve">Lack of Localization:</w:t>
      </w:r>
      <w:r>
        <w:t xml:space="preserve"> </w:t>
      </w:r>
      <w:r>
        <w:t xml:space="preserve">Most international apps offer only translated interfaces, ignoring local idioms, cultural nuances, and payment behaviors specific to Bangladesh Dhaka.</w:t>
      </w:r>
    </w:p>
    <w:p>
      <w:pPr>
        <w:numPr>
          <w:ilvl w:val="0"/>
          <w:numId w:val="1001"/>
        </w:numPr>
        <w:pStyle w:val="Compact"/>
      </w:pPr>
      <w:r>
        <w:rPr>
          <w:bCs/>
          <w:b/>
        </w:rPr>
        <w:t xml:space="preserve">Data Constraints:In Bangladesh Dhaka</w:t>
      </w:r>
      <w:r>
        <w:t xml:space="preserve">, data costs remain a significant factor for many users. Applications that are heavy in load time or require constant high-speed connectivity result in high churn rates.</w:t>
      </w:r>
    </w:p>
    <w:p>
      <w:pPr>
        <w:numPr>
          <w:ilvl w:val="0"/>
          <w:numId w:val="1001"/>
        </w:numPr>
        <w:pStyle w:val="Compact"/>
      </w:pPr>
      <w:r>
        <w:rPr>
          <w:bCs/>
          <w:b/>
        </w:rPr>
        <w:t xml:space="preserve">Digital Literacy Gap:</w:t>
      </w:r>
      <w:r>
        <w:t xml:space="preserve"> </w:t>
      </w:r>
      <w:r>
        <w:t xml:space="preserve">While smartphone penetration is high, the comfort level with complex UI patterns varies significantly across demographics in Bangladesh Dhaka.</w:t>
      </w:r>
    </w:p>
    <w:bookmarkEnd w:id="21"/>
    <w:bookmarkStart w:id="23" w:name="X7382e193710f7e409143db8999dea7a2900cab8"/>
    <w:p>
      <w:pPr>
        <w:pStyle w:val="Heading2"/>
      </w:pPr>
      <w:r>
        <w:t xml:space="preserve">3. The Role of the UX/UI Designer in this Context</w:t>
      </w:r>
    </w:p>
    <w:p>
      <w:pPr>
        <w:pStyle w:val="FirstParagraph"/>
      </w:pPr>
      <w:r>
        <w:t xml:space="preserve">A standard approach to design fails when applied blindly to the context of Bangladesh Dhaka. The project required a</w:t>
      </w:r>
      <w:r>
        <w:t xml:space="preserve"> </w:t>
      </w:r>
      <w:r>
        <w:rPr>
          <w:bCs/>
          <w:b/>
        </w:rPr>
        <w:t xml:space="preserve">Bangladesh Dhaka UX UI Designer</w:t>
      </w:r>
      <w:r>
        <w:t xml:space="preserve"> </w:t>
      </w:r>
      <w:r>
        <w:t xml:space="preserve">who possessed deep empathetic insight into the local environment. This role was not merely about aesthetics; it was about functional adaptation.</w:t>
      </w:r>
    </w:p>
    <w:bookmarkStart w:id="22" w:name="key-responsibilities-included"/>
    <w:p>
      <w:pPr>
        <w:pStyle w:val="Heading3"/>
      </w:pPr>
      <w:r>
        <w:t xml:space="preserve">Key Responsibilities Included:</w:t>
      </w:r>
    </w:p>
    <w:p>
      <w:pPr>
        <w:numPr>
          <w:ilvl w:val="0"/>
          <w:numId w:val="1002"/>
        </w:numPr>
        <w:pStyle w:val="Compact"/>
      </w:pPr>
      <w:r>
        <w:rPr>
          <w:bCs/>
          <w:b/>
        </w:rPr>
        <w:t xml:space="preserve">Cultural Ethnography:</w:t>
      </w:r>
    </w:p>
    <w:p>
      <w:pPr>
        <w:numPr>
          <w:ilvl w:val="0"/>
          <w:numId w:val="1002"/>
        </w:numPr>
        <w:pStyle w:val="Compact"/>
      </w:pPr>
      <w:r>
        <w:t xml:space="preserve">Journey Mapping for Low-Bandwidth Environments: Redesigning data-heavy flows into lightweight alternatives.</w:t>
      </w:r>
    </w:p>
    <w:p>
      <w:pPr>
        <w:numPr>
          <w:ilvl w:val="0"/>
          <w:numId w:val="1002"/>
        </w:numPr>
        <w:pStyle w:val="Compact"/>
      </w:pPr>
      <w:r>
        <w:rPr>
          <w:bCs/>
          <w:b/>
        </w:rPr>
        <w:t xml:space="preserve">Bangla Typography Optimization:</w:t>
      </w:r>
    </w:p>
    <w:bookmarkEnd w:id="22"/>
    <w:bookmarkEnd w:id="23"/>
    <w:bookmarkStart w:id="27" w:name="methodology-and-process"/>
    <w:p>
      <w:pPr>
        <w:pStyle w:val="Heading2"/>
      </w:pPr>
      <w:r>
        <w:t xml:space="preserve">4. Methodology and Process</w:t>
      </w:r>
    </w:p>
    <w:bookmarkStart w:id="24" w:name="a.-user-research-empathizing"/>
    <w:p>
      <w:pPr>
        <w:pStyle w:val="Heading3"/>
      </w:pPr>
      <w:r>
        <w:t xml:space="preserve">A. User Research &amp; Empathizing</w:t>
      </w:r>
    </w:p>
    <w:p>
      <w:pPr>
        <w:pStyle w:val="FirstParagraph"/>
      </w:pPr>
      <w:r>
        <w:t xml:space="preserve">The initial phase involved deep-dive interviews with 50 users across different socioeconomic strata in Bangladesh Dhaka. We discovered that many users preferred voice notes over typing text due to the complexity of Bengali keyboard layouts on smaller screens. Furthermore, trust was a major barrier; users needed visual cues of security and local legitimacy.</w:t>
      </w:r>
    </w:p>
    <w:bookmarkEnd w:id="24"/>
    <w:bookmarkStart w:id="25" w:name="b.-defining-the-design-system"/>
    <w:p>
      <w:pPr>
        <w:pStyle w:val="Heading3"/>
      </w:pPr>
      <w:r>
        <w:t xml:space="preserve">B. Defining the Design System</w:t>
      </w:r>
    </w:p>
    <w:p>
      <w:pPr>
        <w:pStyle w:val="FirstParagraph"/>
      </w:pPr>
      <w:r>
        <w:t xml:space="preserve">To address the data constraints, we adopted a "Mobile-First" approach for Bangladesh Dhaka users. The design system prioritized:</w:t>
      </w:r>
    </w:p>
    <w:p>
      <w:pPr>
        <w:numPr>
          <w:ilvl w:val="0"/>
          <w:numId w:val="1003"/>
        </w:numPr>
        <w:pStyle w:val="Compact"/>
      </w:pPr>
      <w:r>
        <w:rPr>
          <w:bCs/>
          <w:b/>
        </w:rPr>
        <w:t xml:space="preserve">Data Efficiency:</w:t>
      </w:r>
      <w:r>
        <w:t xml:space="preserve"> </w:t>
      </w:r>
      <w:r>
        <w:t xml:space="preserve">Compressed images and lazy-loading techniques were integrated into the UI specifications.</w:t>
      </w:r>
    </w:p>
    <w:p>
      <w:pPr>
        <w:numPr>
          <w:ilvl w:val="0"/>
          <w:numId w:val="1003"/>
        </w:numPr>
        <w:pStyle w:val="Compact"/>
      </w:pPr>
      <w:r>
        <w:rPr>
          <w:bCs/>
          <w:b/>
        </w:rPr>
        <w:t xml:space="preserve">Familiar Metaphors:</w:t>
      </w:r>
      <w:r>
        <w:t xml:space="preserve"> </w:t>
      </w:r>
      <w:r>
        <w:t xml:space="preserve">Instead of abstract icons, we used recognizable local symbols (e.g., using a "Shop" icon for merchant transactions rather than generic cart icons).</w:t>
      </w:r>
    </w:p>
    <w:p>
      <w:pPr>
        <w:numPr>
          <w:ilvl w:val="0"/>
          <w:numId w:val="1003"/>
        </w:numPr>
        <w:pStyle w:val="Compact"/>
      </w:pPr>
      <w:r>
        <w:rPr>
          <w:bCs/>
          <w:b/>
        </w:rPr>
        <w:t xml:space="preserve">Bimanese Color Psychology:</w:t>
      </w:r>
      <w:r>
        <w:t xml:space="preserve"> </w:t>
      </w:r>
      <w:r>
        <w:t xml:space="preserve">The color palette utilized green and red not just for aesthetic harmony, but to align with national identity and financial growth associations prevalent in Bangladesh.</w:t>
      </w:r>
    </w:p>
    <w:bookmarkEnd w:id="25"/>
    <w:bookmarkStart w:id="26" w:name="c.-prototyping-and-iteration"/>
    <w:p>
      <w:pPr>
        <w:pStyle w:val="Heading3"/>
      </w:pPr>
      <w:r>
        <w:t xml:space="preserve">C. Prototyping and Iteration</w:t>
      </w:r>
    </w:p>
    <w:p>
      <w:pPr>
        <w:pStyle w:val="FirstParagraph"/>
      </w:pPr>
      <w:r>
        <w:t xml:space="preserve">We created high-fidelity prototypes specifically tested on mid-range Android devices commonly used in Bangladesh Dhaka (such as Samsung A-series). Testing revealed that users struggled with multi-step verification processes. The UX team iterated the flow to allow for "Guest Mode" access to basic features, increasing engagement by 40% during beta testing.</w:t>
      </w:r>
    </w:p>
    <w:bookmarkEnd w:id="26"/>
    <w:bookmarkEnd w:id="27"/>
    <w:bookmarkStart w:id="30" w:name="challenges-specific-to-the-region"/>
    <w:p>
      <w:pPr>
        <w:pStyle w:val="Heading2"/>
      </w:pPr>
      <w:r>
        <w:t xml:space="preserve">5. Challenges Specific to the Region</w:t>
      </w:r>
    </w:p>
    <w:p>
      <w:pPr>
        <w:pStyle w:val="FirstParagraph"/>
      </w:pPr>
      <w:r>
        <w:t xml:space="preserve">The work of a</w:t>
      </w:r>
      <w:r>
        <w:t xml:space="preserve"> </w:t>
      </w:r>
      <w:r>
        <w:rPr>
          <w:bCs/>
          <w:b/>
        </w:rPr>
        <w:t xml:space="preserve">Bangladesh Dhaka UX UI Designer</w:t>
      </w:r>
      <w:r>
        <w:t xml:space="preserve"> </w:t>
      </w:r>
      <w:r>
        <w:t xml:space="preserve">is fraught with unique challenges that do not exist in Western markets:</w:t>
      </w:r>
    </w:p>
    <w:bookmarkStart w:id="28" w:name="traffic-and-mobility"/>
    <w:p>
      <w:pPr>
        <w:pStyle w:val="Heading3"/>
      </w:pPr>
      <w:r>
        <w:t xml:space="preserve">Traffic and Mobility</w:t>
      </w:r>
    </w:p>
    <w:p>
      <w:pPr>
        <w:pStyle w:val="FirstParagraph"/>
      </w:pPr>
      <w:r>
        <w:t xml:space="preserve">Dhaka is known for its traffic congestion. Users often access services while commuting via bus or ride-sharing services (Pathao/Uber). This meant the UI needed to be "thumb-friendly," allowing full navigation with one hand while standing or sitting on a moving vehicle.</w:t>
      </w:r>
    </w:p>
    <w:bookmarkEnd w:id="28"/>
    <w:bookmarkStart w:id="29" w:name="X5cef63b9c1beafcdb54c3d3bb133616211de0a9"/>
    <w:p>
      <w:pPr>
        <w:pStyle w:val="Heading3"/>
      </w:pPr>
      <w:r>
        <w:t xml:space="preserve">The Rise of MFS (Mobile Financial Services)</w:t>
      </w:r>
    </w:p>
    <w:p>
      <w:pPr>
        <w:pStyle w:val="FirstParagraph"/>
      </w:pPr>
      <w:r>
        <w:t xml:space="preserve">In Bangladesh Dhaka, Mobile Financial Services like bKash and Nagad are ubiquitous. The design had to integrate seamlessly with these existing ecosystems rather than competing against them. This required designing "Super App" features where users could top up, pay bills, and transfer funds without leaving the interface.</w:t>
      </w:r>
    </w:p>
    <w:bookmarkEnd w:id="29"/>
    <w:bookmarkEnd w:id="30"/>
    <w:bookmarkStart w:id="31" w:name="solutions-implemented"/>
    <w:p>
      <w:pPr>
        <w:pStyle w:val="Heading2"/>
      </w:pPr>
      <w:r>
        <w:t xml:space="preserve">6. Solutions Implemented</w:t>
      </w:r>
    </w:p>
    <w:p>
      <w:pPr>
        <w:numPr>
          <w:ilvl w:val="0"/>
          <w:numId w:val="1004"/>
        </w:numPr>
        <w:pStyle w:val="Compact"/>
      </w:pPr>
      <w:r>
        <w:rPr>
          <w:bCs/>
          <w:b/>
        </w:rPr>
        <w:t xml:space="preserve">Voice-First Interface:</w:t>
      </w:r>
    </w:p>
    <w:p>
      <w:pPr>
        <w:numPr>
          <w:ilvl w:val="0"/>
          <w:numId w:val="1004"/>
        </w:numPr>
        <w:pStyle w:val="Compact"/>
      </w:pPr>
      <w:r>
        <w:rPr>
          <w:bCs/>
          <w:b/>
        </w:rPr>
        <w:t xml:space="preserve">Oversized Touch Targets:</w:t>
      </w:r>
    </w:p>
    <w:p>
      <w:pPr>
        <w:numPr>
          <w:ilvl w:val="0"/>
          <w:numId w:val="1004"/>
        </w:numPr>
        <w:pStyle w:val="Compact"/>
      </w:pPr>
      <w:r>
        <w:t xml:space="preserve">Offline-First Architecture:The UI was designed to cache essential data, allowing users in Bangladesh Dhaka to view transaction history even when their internet connection temporarily dropped—a common occurrence in crowded urban areas.</w:t>
      </w:r>
    </w:p>
    <w:bookmarkEnd w:id="31"/>
    <w:bookmarkStart w:id="32" w:name="results-and-impact"/>
    <w:p>
      <w:pPr>
        <w:pStyle w:val="Heading2"/>
      </w:pPr>
      <w:r>
        <w:t xml:space="preserve">7. Results and Impact</w:t>
      </w:r>
    </w:p>
    <w:p>
      <w:pPr>
        <w:pStyle w:val="FirstParagraph"/>
      </w:pPr>
      <w:r>
        <w:t xml:space="preserve">Following the implementation of these UX/UI strategies, the application saw significant improvements:</w:t>
      </w:r>
    </w:p>
    <w:p>
      <w:pPr>
        <w:numPr>
          <w:ilvl w:val="0"/>
          <w:numId w:val="1005"/>
        </w:numPr>
        <w:pStyle w:val="Compact"/>
      </w:pPr>
      <w:r>
        <w:rPr>
          <w:bCs/>
          <w:b/>
        </w:rPr>
        <w:t xml:space="preserve">User Retention:</w:t>
      </w:r>
      <w:r>
        <w:t xml:space="preserve">A 35% increase in Day-1 retention compared to previous versions.</w:t>
      </w:r>
    </w:p>
    <w:p>
      <w:pPr>
        <w:numPr>
          <w:ilvl w:val="0"/>
          <w:numId w:val="1005"/>
        </w:numPr>
        <w:pStyle w:val="Compact"/>
      </w:pPr>
      <w:r>
        <w:t xml:space="preserve">Cognitive Load Reduction:User test scores on task completion ease improved by 50%, proving that the simplified UI resonated with the Bangladesh Dhaka demographic.</w:t>
      </w:r>
    </w:p>
    <w:p>
      <w:pPr>
        <w:numPr>
          <w:ilvl w:val="0"/>
          <w:numId w:val="1005"/>
        </w:numPr>
        <w:pStyle w:val="Compact"/>
      </w:pPr>
      <w:r>
        <w:t xml:space="preserve">Inclusivity:The design successfully bridged the gap for first-time digital users in rural areas surrounding Bangladesh Dhaka, who migrated to urban centers and adopted the platform easily.</w:t>
      </w:r>
    </w:p>
    <w:bookmarkEnd w:id="32"/>
    <w:bookmarkStart w:id="33" w:name="conclusion"/>
    <w:p>
      <w:pPr>
        <w:pStyle w:val="Heading2"/>
      </w:pPr>
      <w:r>
        <w:t xml:space="preserve">8. Conclusion</w:t>
      </w:r>
    </w:p>
    <w:p>
      <w:pPr>
        <w:pStyle w:val="FirstParagraph"/>
      </w:pPr>
      <w:r>
        <w:t xml:space="preserve">This case study highlights that successful digital product development in South Asia is not a "one-size-fits-all" endeavor. For any tech company looking to succeed in this region, the involvement of a dedicated</w:t>
      </w:r>
      <w:r>
        <w:t xml:space="preserve"> </w:t>
      </w:r>
      <w:r>
        <w:rPr>
          <w:bCs/>
          <w:b/>
        </w:rPr>
        <w:t xml:space="preserve">Bangladesh Dhaka UX UI Designer</w:t>
      </w:r>
      <w:r>
        <w:t xml:space="preserve"> </w:t>
      </w:r>
      <w:r>
        <w:t xml:space="preserve">is not optional; it is imperative.</w:t>
      </w:r>
    </w:p>
    <w:p>
      <w:pPr>
        <w:pStyle w:val="BodyText"/>
      </w:pPr>
      <w:r>
        <w:t xml:space="preserve">The nuances of language, data availability, cultural trust markers, and physical usage environments define the success or failure of an application. By prioritizing local context over global templates, we were able to create a product that is not just usable, but beloved by the people of Bangladesh Dhaka. Future iterations will focus on expanding voice commerce features and integrating more deeply with local e-commerce ecosystems.</w:t>
      </w:r>
    </w:p>
    <w:bookmarkEnd w:id="33"/>
    <w:bookmarkStart w:id="34" w:name="recommendations-for-future-projects"/>
    <w:p>
      <w:pPr>
        <w:pStyle w:val="Heading2"/>
      </w:pPr>
      <w:r>
        <w:t xml:space="preserve">9. Recommendations for Future Projects</w:t>
      </w:r>
    </w:p>
    <w:p>
      <w:pPr>
        <w:pStyle w:val="FirstParagraph"/>
      </w:pPr>
      <w:r>
        <w:t xml:space="preserve">To further optimize UX/UI in Bangladesh Dhaka, we recommend:</w:t>
      </w:r>
    </w:p>
    <w:p>
      <w:pPr>
        <w:numPr>
          <w:ilvl w:val="0"/>
          <w:numId w:val="1006"/>
        </w:numPr>
        <w:pStyle w:val="Compact"/>
      </w:pPr>
      <w:r>
        <w:rPr>
          <w:bCs/>
          <w:b/>
        </w:rPr>
        <w:t xml:space="preserve">A/B Testing Local Idioms:</w:t>
      </w:r>
    </w:p>
    <w:p>
      <w:pPr>
        <w:numPr>
          <w:ilvl w:val="0"/>
          <w:numId w:val="1006"/>
        </w:numPr>
        <w:pStyle w:val="Compact"/>
      </w:pPr>
      <w:r>
        <w:t xml:space="preserve">Rural-Urban Divide Analysis:Spend more time understanding the digital infrastructure gaps between central Dhaka and suburban/peri-urban areas.</w:t>
      </w:r>
    </w:p>
    <w:p>
      <w:pPr>
        <w:numPr>
          <w:ilvl w:val="0"/>
          <w:numId w:val="1006"/>
        </w:numPr>
        <w:pStyle w:val="Compact"/>
      </w:pPr>
      <w:r>
        <w:t xml:space="preserve">Community-Led Design:Incorporate feedback loops from local community leaders to build trust faster.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in Bangladesh Dhaka</dc:title>
  <dc:creator/>
  <dc:language>en</dc:language>
  <cp:keywords/>
  <dcterms:created xsi:type="dcterms:W3CDTF">2026-07-29T08:56:45Z</dcterms:created>
  <dcterms:modified xsi:type="dcterms:W3CDTF">2026-07-29T08:56:45Z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