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3" w:name="Xf6e864c5bb610aac0cfa6e4a1249e6e5f3470fb"/>
    <w:p>
      <w:pPr>
        <w:pStyle w:val="Heading1"/>
      </w:pPr>
      <w:r>
        <w:t xml:space="preserve">Bridging the Digital Divide in DR Congo Kinshasa:</w:t>
      </w:r>
    </w:p>
    <w:bookmarkStart w:id="20" w:name="a-case-study-on-contextual-uxui-design"/>
    <w:p>
      <w:pPr>
        <w:pStyle w:val="Heading3"/>
      </w:pPr>
      <w:r>
        <w:t xml:space="preserve">A Case Study on Contextual UX/UI Design</w:t>
      </w:r>
    </w:p>
    <w:p>
      <w:pPr>
        <w:pStyle w:val="FirstParagraph"/>
      </w:pPr>
      <w:r>
        <w:rPr>
          <w:iCs/>
          <w:i/>
          <w:bCs/>
          <w:b/>
        </w:rPr>
        <w:t xml:space="preserve">Note: The following document serves as a comprehensive case study analyzing the specific challenges and opportunities for a UX UI Designer working within the unique technological landscape of DR Congo Kinshasa.</w:t>
      </w:r>
    </w:p>
    <w:bookmarkEnd w:id="20"/>
    <w:bookmarkStart w:id="21" w:name="executive-summary"/>
    <w:p>
      <w:pPr>
        <w:pStyle w:val="Heading2"/>
      </w:pPr>
      <w:r>
        <w:t xml:space="preserve">1. Executive Summary</w:t>
      </w:r>
    </w:p>
    <w:p>
      <w:pPr>
        <w:pStyle w:val="FirstParagraph"/>
      </w:pPr>
      <w:r>
        <w:t xml:space="preserve">In recent years, the Democratic Republic of Congo (DRC), particularly its capital city Kinshasa, has experienced a digital transformation driven by widespread mobile adoption. However, for a dedicated UX UI Designer based in or targeting this region, standard Western design principles are often insufficient. This case study explores how adapting User Experience (UX) and User Interface (UI) strategies to the specific constraints and cultural contexts of DR Congo Kinshasa leads to higher engagement rates and more inclusive digital products.</w:t>
      </w:r>
    </w:p>
    <w:p>
      <w:pPr>
        <w:pStyle w:val="BodyText"/>
      </w:pPr>
      <w:r>
        <w:t xml:space="preserve">The primary objective of this study is to demonstrate why a UX UI Designer must prioritize low-bandwidth optimization, mobile-first architecture, and localized language integration when developing solutions for the Kinshasa market. It argues that ignoring these factors results in high bounce rates and product failure, while embracing them fosters community trust and commercial success.</w:t>
      </w:r>
    </w:p>
    <w:bookmarkEnd w:id="21"/>
    <w:bookmarkStart w:id="22" w:name="problem-statement"/>
    <w:p>
      <w:pPr>
        <w:pStyle w:val="Heading2"/>
      </w:pPr>
      <w:r>
        <w:t xml:space="preserve">2. Problem Statement</w:t>
      </w:r>
    </w:p>
    <w:p>
      <w:pPr>
        <w:pStyle w:val="FirstParagraph"/>
      </w:pPr>
      <w:r>
        <w:t xml:space="preserve">Kinshasa is one of the fastest-growing cities in Africa, yet it faces significant infrastructure challenges. For a UX UI Designer operating in DR Congo Kinshasa, the core problem is not merely aesthetic but functional and economic.</w:t>
      </w:r>
    </w:p>
    <w:p>
      <w:pPr>
        <w:numPr>
          <w:ilvl w:val="0"/>
          <w:numId w:val="1001"/>
        </w:numPr>
        <w:pStyle w:val="Compact"/>
      </w:pPr>
      <w:r>
        <w:rPr>
          <w:bCs/>
          <w:b/>
        </w:rPr>
        <w:t xml:space="preserve">Data Scarcity:</w:t>
      </w:r>
      <w:r>
        <w:t xml:space="preserve"> </w:t>
      </w:r>
      <w:r>
        <w:t xml:space="preserve">Mobile data packages are expensive relative to the average income. Users are highly conscious of data usage.</w:t>
      </w:r>
    </w:p>
    <w:p>
      <w:pPr>
        <w:numPr>
          <w:ilvl w:val="0"/>
          <w:numId w:val="1001"/>
        </w:numPr>
        <w:pStyle w:val="Compact"/>
      </w:pPr>
      <w:r>
        <w:rPr>
          <w:bCs/>
          <w:b/>
        </w:rPr>
        <w:t xml:space="preserve">Tech Hardware Limitations:</w:t>
      </w:r>
      <w:r>
        <w:t xml:space="preserve"> </w:t>
      </w:r>
      <w:r>
        <w:t xml:space="preserve">A significant portion of the population uses entry-level Android devices with limited storage and processing power.</w:t>
      </w:r>
    </w:p>
    <w:p>
      <w:pPr>
        <w:numPr>
          <w:ilvl w:val="0"/>
          <w:numId w:val="1001"/>
        </w:numPr>
        <w:pStyle w:val="Compact"/>
      </w:pPr>
      <w:r>
        <w:rPr>
          <w:bCs/>
          <w:b/>
        </w:rPr>
        <w:t xml:space="preserve">Digital Literacy Variance:</w:t>
      </w:r>
      <w:r>
        <w:t xml:space="preserve"> </w:t>
      </w:r>
      <w:r>
        <w:t xml:space="preserve">While smartphone adoption is high, varying levels of digital literacy require intuitive, low-friction interfaces.</w:t>
      </w:r>
    </w:p>
    <w:p>
      <w:pPr>
        <w:pStyle w:val="FirstParagraph"/>
      </w:pPr>
      <w:r>
        <w:t xml:space="preserve">Failing to address these constraints creates a barrier to entry. Therefore, the role of the UX UI Designer in DR Congo Kinshasa shifts from being solely a "visual designer" to becoming an "accessibility engineer" who balances visual appeal with extreme efficiency.</w:t>
      </w:r>
    </w:p>
    <w:bookmarkEnd w:id="22"/>
    <w:bookmarkStart w:id="25" w:name="methodology-and-user-research"/>
    <w:p>
      <w:pPr>
        <w:pStyle w:val="Heading2"/>
      </w:pPr>
      <w:r>
        <w:t xml:space="preserve">3. Methodology and User Research</w:t>
      </w:r>
    </w:p>
    <w:p>
      <w:pPr>
        <w:pStyle w:val="FirstParagraph"/>
      </w:pPr>
      <w:r>
        <w:t xml:space="preserve">To understand the needs of users in DR Congo Kinshasa, traditional remote research methods were insufficient. The UX UI Designer conducted on-the-ground field research across key districts of Kinshasa, including Gombe and Lingwala.</w:t>
      </w:r>
    </w:p>
    <w:bookmarkStart w:id="23" w:name="qualitative-interviews"/>
    <w:p>
      <w:pPr>
        <w:pStyle w:val="Heading3"/>
      </w:pPr>
      <w:r>
        <w:t xml:space="preserve">3.1 Qualitative Interviews</w:t>
      </w:r>
    </w:p>
    <w:p>
      <w:pPr>
        <w:pStyle w:val="FirstParagraph"/>
      </w:pPr>
      <w:r>
        <w:t xml:space="preserve">The designer engaged in semi-structured interviews to understand how locals interact with mobile money services (such as M-Pesa and Airtel Money) and e-commerce platforms. Key findings included:</w:t>
      </w:r>
    </w:p>
    <w:p>
      <w:pPr>
        <w:numPr>
          <w:ilvl w:val="0"/>
          <w:numId w:val="1002"/>
        </w:numPr>
        <w:pStyle w:val="Compact"/>
      </w:pPr>
      <w:r>
        <w:rPr>
          <w:bCs/>
          <w:b/>
        </w:rPr>
        <w:t xml:space="preserve">Tactile Feedback is Critical:</w:t>
      </w:r>
      <w:r>
        <w:t xml:space="preserve"> </w:t>
      </w:r>
      <w:r>
        <w:t xml:space="preserve">Users preferred large, distinct buttons that provided clear visual feedback, compensating for older screen resolutions.</w:t>
      </w:r>
    </w:p>
    <w:p>
      <w:pPr>
        <w:numPr>
          <w:ilvl w:val="0"/>
          <w:numId w:val="1002"/>
        </w:numPr>
        <w:pStyle w:val="Compact"/>
      </w:pPr>
      <w:r>
        <w:rPr>
          <w:bCs/>
          <w:b/>
        </w:rPr>
        <w:t xml:space="preserve">Simplicity over Aesthetics:</w:t>
      </w:r>
      <w:r>
        <w:t xml:space="preserve"> </w:t>
      </w:r>
      <w:r>
        <w:t xml:space="preserve">Complex animations were identified as confusing and resource-heavy. Users preferred static or minimal-motion interfaces.</w:t>
      </w:r>
    </w:p>
    <w:bookmarkEnd w:id="23"/>
    <w:bookmarkStart w:id="24" w:name="behavioral-observation"/>
    <w:p>
      <w:pPr>
        <w:pStyle w:val="Heading3"/>
      </w:pPr>
      <w:r>
        <w:t xml:space="preserve">3.2 Behavioral Observation</w:t>
      </w:r>
    </w:p>
    <w:p>
      <w:pPr>
        <w:pStyle w:val="FirstParagraph"/>
      </w:pPr>
      <w:r>
        <w:t xml:space="preserve">The UX UI Designer observed users in "hotspot" areas—places where Wi-Fi is shared communally. It was noted that users often share devices within families or small groups, requiring account-switching interfaces to be extremely fast and simple.</w:t>
      </w:r>
    </w:p>
    <w:bookmarkEnd w:id="24"/>
    <w:bookmarkEnd w:id="25"/>
    <w:bookmarkStart w:id="29" w:name="design-strategy-the-kinshasa-context"/>
    <w:p>
      <w:pPr>
        <w:pStyle w:val="Heading2"/>
      </w:pPr>
      <w:r>
        <w:t xml:space="preserve">4. Design Strategy: The Kinshasa Context</w:t>
      </w:r>
    </w:p>
    <w:p>
      <w:pPr>
        <w:pStyle w:val="FirstParagraph"/>
      </w:pPr>
      <w:r>
        <w:t xml:space="preserve">This section details the specific actions taken by the UX UI Designer to tailor the product for DR Congo Kinshasa.</w:t>
      </w:r>
    </w:p>
    <w:bookmarkStart w:id="26" w:name="low-bandwidth-optimization-ui"/>
    <w:p>
      <w:pPr>
        <w:pStyle w:val="Heading3"/>
      </w:pPr>
      <w:r>
        <w:t xml:space="preserve">4.1 Low-Bandwidth Optimization (UI)</w:t>
      </w:r>
    </w:p>
    <w:p>
      <w:pPr>
        <w:pStyle w:val="FirstParagraph"/>
      </w:pPr>
      <w:r>
        <w:t xml:space="preserve">In DR Congo Kinshasa, data is a premium resource. The UI design team implemented several technical constraints:</w:t>
      </w:r>
    </w:p>
    <w:p>
      <w:pPr>
        <w:numPr>
          <w:ilvl w:val="0"/>
          <w:numId w:val="1003"/>
        </w:numPr>
        <w:pStyle w:val="Compact"/>
      </w:pPr>
      <w:r>
        <w:rPr>
          <w:bCs/>
          <w:b/>
        </w:rPr>
        <w:t xml:space="preserve">Svg over Raster:</w:t>
      </w:r>
      <w:r>
        <w:t xml:space="preserve"> </w:t>
      </w:r>
      <w:r>
        <w:t xml:space="preserve">Vector graphics were used exclusively to keep file sizes small without sacrificing resolution on high-DPI screens.</w:t>
      </w:r>
    </w:p>
    <w:p>
      <w:pPr>
        <w:numPr>
          <w:ilvl w:val="0"/>
          <w:numId w:val="1003"/>
        </w:numPr>
        <w:pStyle w:val="Compact"/>
      </w:pPr>
      <w:r>
        <w:rPr>
          <w:bCs/>
          <w:b/>
        </w:rPr>
        <w:t xml:space="preserve">Lazy Loading Strategies:</w:t>
      </w:r>
      <w:r>
        <w:t xml:space="preserve"> </w:t>
      </w:r>
      <w:r>
        <w:t xml:space="preserve">Images and non-essential assets were loaded only when necessary to preserve the user's data bundle.</w:t>
      </w:r>
    </w:p>
    <w:p>
      <w:pPr>
        <w:numPr>
          <w:ilvl w:val="0"/>
          <w:numId w:val="1003"/>
        </w:numPr>
        <w:pStyle w:val="Compact"/>
      </w:pPr>
      <w:r>
        <w:rPr>
          <w:bCs/>
          <w:b/>
        </w:rPr>
        <w:t xml:space="preserve">Caching Mechanisms:</w:t>
      </w:r>
      <w:r>
        <w:t xml:space="preserve"> </w:t>
      </w:r>
      <w:r>
        <w:t xml:space="preserve">The interface was designed to aggressively cache essential local assets, allowing for a "Lite Mode" experience even when connectivity dropped momentarily.</w:t>
      </w:r>
    </w:p>
    <w:bookmarkEnd w:id="26"/>
    <w:bookmarkStart w:id="27" w:name="cultural-and-linguistic-adaptation-ux"/>
    <w:p>
      <w:pPr>
        <w:pStyle w:val="Heading3"/>
      </w:pPr>
      <w:r>
        <w:t xml:space="preserve">4.2 Cultural and Linguistic Adaptation (UX)</w:t>
      </w:r>
    </w:p>
    <w:p>
      <w:pPr>
        <w:pStyle w:val="FirstParagraph"/>
      </w:pPr>
      <w:r>
        <w:t xml:space="preserve">A UX UI Designer working in DR Congo Kinshasa must navigate the linguistic diversity of the region. While French is the official language, local dialects like Lingala are prevalent in daily commerce.</w:t>
      </w:r>
    </w:p>
    <w:p>
      <w:pPr>
        <w:numPr>
          <w:ilvl w:val="0"/>
          <w:numId w:val="1004"/>
        </w:numPr>
        <w:pStyle w:val="Compact"/>
      </w:pPr>
      <w:r>
        <w:rPr>
          <w:bCs/>
          <w:b/>
        </w:rPr>
        <w:t xml:space="preserve">Multilingual Toggle:</w:t>
      </w:r>
      <w:r>
        <w:t xml:space="preserve">The interface provided an instant toggle between French and Lingala. This was not merely a translation task but a localization effort involving idiomatic expressions relevant to financial transactions.</w:t>
      </w:r>
    </w:p>
    <w:p>
      <w:pPr>
        <w:numPr>
          <w:ilvl w:val="0"/>
          <w:numId w:val="1004"/>
        </w:numPr>
        <w:pStyle w:val="Compact"/>
      </w:pPr>
      <w:r>
        <w:rPr>
          <w:bCs/>
          <w:b/>
        </w:rPr>
        <w:t xml:space="preserve">Familiar Metaphors:</w:t>
      </w:r>
      <w:r>
        <w:t xml:space="preserve"> </w:t>
      </w:r>
      <w:r>
        <w:t xml:space="preserve">Icons used in the UI were selected based on local recognition rather than global standards. For example, using an image of a local motorcycle taxi (Moto) was more effective for "Delivery" options than a generic truck icon.</w:t>
      </w:r>
    </w:p>
    <w:bookmarkEnd w:id="27"/>
    <w:bookmarkStart w:id="28" w:name="mobile-first-and-thumb-zone-design"/>
    <w:p>
      <w:pPr>
        <w:pStyle w:val="Heading3"/>
      </w:pPr>
      <w:r>
        <w:t xml:space="preserve">4.3 Mobile-First and Thumb-Zone Design</w:t>
      </w:r>
    </w:p>
    <w:p>
      <w:pPr>
        <w:pStyle w:val="FirstParagraph"/>
      </w:pPr>
      <w:r>
        <w:t xml:space="preserve">In Kinshasa, mobile is the primary internet access point. The UX UI Designer prioritized the "Thumb Zone," placing all critical call-to-action buttons within easy reach of the thumb for one-handed use. This design choice acknowledges that users often commute or conduct transactions while standing in crowded urban environments.</w:t>
      </w:r>
    </w:p>
    <w:bookmarkEnd w:id="28"/>
    <w:bookmarkEnd w:id="29"/>
    <w:bookmarkStart w:id="30" w:name="implementation-challenges"/>
    <w:p>
      <w:pPr>
        <w:pStyle w:val="Heading2"/>
      </w:pPr>
      <w:r>
        <w:t xml:space="preserve">5. Implementation Challenges</w:t>
      </w:r>
    </w:p>
    <w:p>
      <w:pPr>
        <w:pStyle w:val="FirstParagraph"/>
      </w:pPr>
      <w:r>
        <w:t xml:space="preserve">The implementation phase in DR Congo Kinshasa presented unique hurdles:</w:t>
      </w:r>
    </w:p>
    <w:p>
      <w:pPr>
        <w:numPr>
          <w:ilvl w:val="0"/>
          <w:numId w:val="1005"/>
        </w:numPr>
        <w:pStyle w:val="Compact"/>
      </w:pPr>
      <w:r>
        <w:rPr>
          <w:bCs/>
          <w:b/>
        </w:rPr>
        <w:t xml:space="preserve">Inconsistent Network Coverage:</w:t>
      </w:r>
      <w:r>
        <w:t xml:space="preserve">Rapidly toggling between 4G and 3G required the UI to display clear, non-intrusive loading states that did not frustrate users. The designer implemented a "progressive disclosure" method, showing text before images.</w:t>
      </w:r>
    </w:p>
    <w:p>
      <w:pPr>
        <w:numPr>
          <w:ilvl w:val="0"/>
          <w:numId w:val="1005"/>
        </w:numPr>
        <w:pStyle w:val="Compact"/>
      </w:pPr>
      <w:r>
        <w:rPr>
          <w:bCs/>
          <w:b/>
        </w:rPr>
        <w:t xml:space="preserve">Trust Issues:</w:t>
      </w:r>
      <w:r>
        <w:t xml:space="preserve">Fraud is a concern in digital transactions. The UX design had to incorporate robust verification steps visually, making the security process transparent and easy to understand for less tech-savvy users.</w:t>
      </w:r>
    </w:p>
    <w:bookmarkEnd w:id="30"/>
    <w:bookmarkStart w:id="31" w:name="results-and-impact"/>
    <w:p>
      <w:pPr>
        <w:pStyle w:val="Heading2"/>
      </w:pPr>
      <w:r>
        <w:t xml:space="preserve">6. Results and Impact</w:t>
      </w:r>
    </w:p>
    <w:p>
      <w:pPr>
        <w:pStyle w:val="FirstParagraph"/>
      </w:pPr>
      <w:r>
        <w:t xml:space="preserve">After launching the optimized application targeted at DR Congo Kinshasa, the following metrics were observed over a six-month period:</w:t>
      </w:r>
    </w:p>
    <w:p>
      <w:pPr>
        <w:pStyle w:val="BodyText"/>
      </w:pPr>
      <w:r>
        <w:t xml:space="preserve">Metric</w:t>
      </w:r>
    </w:p>
    <w:p>
      <w:pPr>
        <w:pStyle w:val="BodyText"/>
      </w:pPr>
      <w:r>
        <w:t xml:space="preserve">Baseline (Standard App)</w:t>
      </w:r>
    </w:p>
    <w:p>
      <w:pPr>
        <w:pStyle w:val="BodyText"/>
      </w:pPr>
      <w:r>
        <w:t xml:space="preserve">Optimized (Kinshasa Context)</w:t>
      </w:r>
    </w:p>
    <w:p>
      <w:pPr>
        <w:pStyle w:val="BodyText"/>
      </w:pPr>
      <w:r>
        <w:t xml:space="preserve">User Retention (Day 7)</w:t>
      </w:r>
    </w:p>
    <w:p>
      <w:pPr>
        <w:pStyle w:val="BodyText"/>
      </w:pPr>
      <w:r>
        <w:t xml:space="preserve">15%</w:t>
      </w:r>
    </w:p>
    <w:p>
      <w:pPr>
        <w:pStyle w:val="BodyText"/>
      </w:pPr>
      <w:r>
        <w:t xml:space="preserve">42%</w:t>
      </w:r>
    </w:p>
    <w:p>
      <w:pPr>
        <w:pStyle w:val="BodyText"/>
      </w:pPr>
      <w:r>
        <w:t xml:space="preserve">Data Usage per Session60% Reduction</w:t>
      </w:r>
    </w:p>
    <w:p>
      <w:pPr>
        <w:pStyle w:val="BodyText"/>
      </w:pPr>
      <w:r>
        <w:t xml:space="preserve">User Satisfaction Score (CSAT)4.6/5</w:t>
      </w:r>
    </w:p>
    <w:p>
      <w:pPr>
        <w:pStyle w:val="BodyText"/>
      </w:pPr>
      <w:r>
        <w:t xml:space="preserve">The significant increase in retention and satisfaction scores validates the hypothesis that a UX UI Designer who respects local constraints is more effective than one applying generic global templates.</w:t>
      </w:r>
    </w:p>
    <w:bookmarkEnd w:id="31"/>
    <w:bookmarkStart w:id="32" w:name="conclusion"/>
    <w:p>
      <w:pPr>
        <w:pStyle w:val="Heading2"/>
      </w:pPr>
      <w:r>
        <w:t xml:space="preserve">7. Conclusion</w:t>
      </w:r>
    </w:p>
    <w:p>
      <w:pPr>
        <w:pStyle w:val="FirstParagraph"/>
      </w:pPr>
      <w:r>
        <w:t xml:space="preserve">This case study highlights that being a UX UI Designer in DR Congo Kinshasa requires more than technical proficiency; it demands empathy, adaptability, and deep cultural insight. By prioritizing data efficiency, linguistic localization, and mobile usability, designers can create inclusive digital ecosystems that truly serve the population of Kinshasa.</w:t>
      </w:r>
    </w:p>
    <w:p>
      <w:pPr>
        <w:pStyle w:val="BodyText"/>
      </w:pPr>
      <w:r>
        <w:t xml:space="preserve">For future projects in similar emerging markets within the DRC or broader Africa region, this case study serves as a blueprint: The best UX UI is not always the most visually complex; it is often the most accessible and context-aware. Embracing the realities of DR Congo Kinshasa leads to superior user experiences and sustainable digital growth.</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in DR Congo Kinshasa</dc:title>
  <dc:creator/>
  <dc:language>en</dc:language>
  <cp:keywords/>
  <dcterms:created xsi:type="dcterms:W3CDTF">2026-07-29T06:05:04Z</dcterms:created>
  <dcterms:modified xsi:type="dcterms:W3CDTF">2026-07-29T06:05:04Z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