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Digital</w:t>
      </w:r>
      <w:r>
        <w:t xml:space="preserve"> </w:t>
      </w:r>
      <w:r>
        <w:t xml:space="preserve">Interfaces</w:t>
      </w:r>
      <w:r>
        <w:t xml:space="preserve"> </w:t>
      </w:r>
      <w:r>
        <w:t xml:space="preserve">in</w:t>
      </w:r>
      <w:r>
        <w:t xml:space="preserve"> </w:t>
      </w:r>
      <w:r>
        <w:t xml:space="preserve">Ethiopia</w:t>
      </w:r>
    </w:p>
    <w:bookmarkStart w:id="31" w:name="X555cff1b2a244beb7f04a6d2f31bbceb8a5c562"/>
    <w:p>
      <w:pPr>
        <w:pStyle w:val="Heading1"/>
      </w:pPr>
      <w:r>
        <w:t xml:space="preserve">Bridging the Gap: A Comprehensive Case Study on UX/UI Design in Ethiopia Addis Ababa</w:t>
      </w:r>
    </w:p>
    <w:p>
      <w:pPr>
        <w:pStyle w:val="FirstParagraph"/>
      </w:pPr>
      <w:r>
        <w:rPr>
          <w:bCs/>
          <w:b/>
        </w:rPr>
        <w:t xml:space="preserve">Date:</w:t>
      </w:r>
      <w:r>
        <w:t xml:space="preserve"> </w:t>
      </w:r>
      <w:r>
        <w:t xml:space="preserve">October 2023</w:t>
      </w:r>
      <w:r>
        <w:br/>
      </w:r>
      <w:r>
        <w:rPr>
          <w:bCs/>
          <w:b/>
        </w:rPr>
        <w:t xml:space="preserve">Focused Location:</w:t>
      </w:r>
      <w:r>
        <w:t xml:space="preserve"> </w:t>
      </w:r>
      <w:r>
        <w:t xml:space="preserve">Ethiopia Addis Ababa</w:t>
      </w:r>
      <w:r>
        <w:br/>
      </w:r>
      <w:r>
        <w:rPr>
          <w:bCs/>
          <w:b/>
        </w:rPr>
        <w:t xml:space="preserve">Role Analysis:</w:t>
      </w:r>
      <w:r>
        <w:t xml:space="preserve"> </w:t>
      </w:r>
      <w:r>
        <w:t xml:space="preserve">UX UI Designer</w:t>
      </w:r>
    </w:p>
    <w:bookmarkStart w:id="20" w:name="executive-summary"/>
    <w:p>
      <w:pPr>
        <w:pStyle w:val="Heading2"/>
      </w:pPr>
      <w:r>
        <w:t xml:space="preserve">1. Executive Summary</w:t>
      </w:r>
    </w:p>
    <w:p>
      <w:pPr>
        <w:pStyle w:val="FirstParagraph"/>
      </w:pPr>
      <w:r>
        <w:t xml:space="preserve">The digital landscape in East Africa is undergoing a seismic shift, driven by rapid urbanization and increased mobile internet penetration. At the heart of this transformation lies the city of</w:t>
      </w:r>
      <w:r>
        <w:t xml:space="preserve"> </w:t>
      </w:r>
      <w:r>
        <w:rPr>
          <w:bCs/>
          <w:b/>
        </w:rPr>
        <w:t xml:space="preserve">Ethiopia Addis Ababa</w:t>
      </w:r>
      <w:r>
        <w:t xml:space="preserve">, a bustling metropolis that serves as the diplomatic capital of Africa and a growing hub for technology startups. This case study explores how specialized design roles, specifically that of a</w:t>
      </w:r>
      <w:r>
        <w:t xml:space="preserve"> </w:t>
      </w:r>
      <w:r>
        <w:t xml:space="preserve">UX UI Designer</w:t>
      </w:r>
      <w:r>
        <w:t xml:space="preserve">, are critical in navigating the unique cultural, linguistic, and infrastructural challenges present in this region.</w:t>
      </w:r>
    </w:p>
    <w:p>
      <w:pPr>
        <w:pStyle w:val="BodyText"/>
      </w:pPr>
      <w:r>
        <w:t xml:space="preserve">The objective of this document is to analyze the specific demands placed on digital product teams within</w:t>
      </w:r>
      <w:r>
        <w:t xml:space="preserve"> </w:t>
      </w:r>
      <w:r>
        <w:rPr>
          <w:bCs/>
          <w:b/>
        </w:rPr>
        <w:t xml:space="preserve">Ethiopia Addis Ababa</w:t>
      </w:r>
      <w:r>
        <w:t xml:space="preserve"> </w:t>
      </w:r>
      <w:r>
        <w:t xml:space="preserve">and to demonstrate why a nuanced understanding of User Experience (UX) and User Interface (UI) design is not merely a luxury, but a business imperative for success in this market.</w:t>
      </w:r>
    </w:p>
    <w:bookmarkEnd w:id="20"/>
    <w:bookmarkStart w:id="21" w:name="X5bbc26a3cbd5530a4e6f95b32e447d4d4de66f5"/>
    <w:p>
      <w:pPr>
        <w:pStyle w:val="Heading2"/>
      </w:pPr>
      <w:r>
        <w:t xml:space="preserve">2. Contextual Background: The Digital Landscape in Ethiopia Addis Ababa</w:t>
      </w:r>
    </w:p>
    <w:p>
      <w:pPr>
        <w:pStyle w:val="FirstParagraph"/>
      </w:pPr>
      <w:r>
        <w:rPr>
          <w:bCs/>
          <w:b/>
        </w:rPr>
        <w:t xml:space="preserve">Ethiopia Addis Ababa</w:t>
      </w:r>
      <w:r>
        <w:t xml:space="preserve"> </w:t>
      </w:r>
      <w:r>
        <w:t xml:space="preserve">is characterized by a young, tech-savvy population. With the liberalization of the telecommunications sector and the introduction of 4G/LTE networks, internet accessibility has improved significantly. However, this growth comes with distinct hurdles. The primary language barrier involves Amharic (written in Ge'ez script), Oromo, Tigrinya, and English. Furthermore, digital literacy varies greatly between university-educated youths in the city center and older generations or rural migrants living on the periphery of</w:t>
      </w:r>
      <w:r>
        <w:t xml:space="preserve"> </w:t>
      </w:r>
      <w:r>
        <w:rPr>
          <w:bCs/>
          <w:b/>
        </w:rPr>
        <w:t xml:space="preserve">Ethiopia Addis Ababa</w:t>
      </w:r>
      <w:r>
        <w:t xml:space="preserve">.</w:t>
      </w:r>
    </w:p>
    <w:p>
      <w:pPr>
        <w:pStyle w:val="BodyText"/>
      </w:pPr>
      <w:r>
        <w:t xml:space="preserve">In this environment, a standard global design template often fails. The local user expects interfaces that respect cultural hierarchies, utilize familiar metaphors from physical banking and government interactions, and function efficiently on lower-end Android devices which dominate the market share in</w:t>
      </w:r>
      <w:r>
        <w:t xml:space="preserve"> </w:t>
      </w:r>
      <w:r>
        <w:rPr>
          <w:bCs/>
          <w:b/>
        </w:rPr>
        <w:t xml:space="preserve">Ethiopia Addis Ababa</w:t>
      </w:r>
      <w:r>
        <w:t xml:space="preserve">.</w:t>
      </w:r>
    </w:p>
    <w:bookmarkEnd w:id="21"/>
    <w:bookmarkStart w:id="24" w:name="the-role-of-the-ux-ui-designer"/>
    <w:p>
      <w:pPr>
        <w:pStyle w:val="Heading2"/>
      </w:pPr>
      <w:r>
        <w:t xml:space="preserve">3. The Role of the UX UI Designer</w:t>
      </w:r>
    </w:p>
    <w:p>
      <w:pPr>
        <w:pStyle w:val="FirstParagraph"/>
      </w:pPr>
      <w:r>
        <w:t xml:space="preserve">In this specific context, the role of a</w:t>
      </w:r>
      <w:r>
        <w:t xml:space="preserve"> </w:t>
      </w:r>
      <w:r>
        <w:t xml:space="preserve">UX UI Designer</w:t>
      </w:r>
      <w:r>
        <w:t xml:space="preserve"> </w:t>
      </w:r>
      <w:r>
        <w:t xml:space="preserve">extends far beyond making an application look aesthetically pleasing. It requires a deep anthropological understanding of the user.</w:t>
      </w:r>
    </w:p>
    <w:bookmarkStart w:id="22" w:name="user-experience-ux-strategy"/>
    <w:p>
      <w:pPr>
        <w:pStyle w:val="Heading3"/>
      </w:pPr>
      <w:r>
        <w:t xml:space="preserve">3.1 User Experience (UX) Strategy</w:t>
      </w:r>
    </w:p>
    <w:p>
      <w:pPr>
        <w:pStyle w:val="FirstParagraph"/>
      </w:pPr>
      <w:r>
        <w:t xml:space="preserve">The UX component focuses on the journey and functionality. For platforms operating in</w:t>
      </w:r>
      <w:r>
        <w:t xml:space="preserve"> </w:t>
      </w:r>
      <w:r>
        <w:rPr>
          <w:bCs/>
          <w:b/>
        </w:rPr>
        <w:t xml:space="preserve">Ethiopia Addis Ababa</w:t>
      </w:r>
      <w:r>
        <w:t xml:space="preserve">, such as mobile banking apps, ride-hailing services, or e-commerce platforms like Gebeya or Glovo, the</w:t>
      </w:r>
      <w:r>
        <w:t xml:space="preserve"> </w:t>
      </w:r>
      <w:r>
        <w:t xml:space="preserve">UX UI Designer</w:t>
      </w:r>
      <w:r>
        <w:t xml:space="preserve"> </w:t>
      </w:r>
      <w:r>
        <w:t xml:space="preserve">must conduct rigorous local research. This includes:</w:t>
      </w:r>
    </w:p>
    <w:p>
      <w:pPr>
        <w:numPr>
          <w:ilvl w:val="0"/>
          <w:numId w:val="1001"/>
        </w:numPr>
        <w:pStyle w:val="Compact"/>
      </w:pPr>
      <w:r>
        <w:rPr>
          <w:bCs/>
          <w:b/>
        </w:rPr>
        <w:t xml:space="preserve">Linguistic Localization:</w:t>
      </w:r>
      <w:r>
        <w:t xml:space="preserve"> </w:t>
      </w:r>
      <w:r>
        <w:t xml:space="preserve">Ensuring that Ge'ez script is rendered correctly and legibly, avoiding layout breakage common in Latin-based designs.</w:t>
      </w:r>
    </w:p>
    <w:p>
      <w:pPr>
        <w:numPr>
          <w:ilvl w:val="0"/>
          <w:numId w:val="1001"/>
        </w:numPr>
        <w:pStyle w:val="Compact"/>
      </w:pPr>
      <w:r>
        <w:rPr>
          <w:bCs/>
          <w:b/>
        </w:rPr>
        <w:t xml:space="preserve">Data Sensitivity:</w:t>
      </w:r>
      <w:r>
        <w:t xml:space="preserve"> </w:t>
      </w:r>
      <w:r>
        <w:t xml:space="preserve">Designing flows that are lightweight to accommodate expensive data plans and intermittent connectivity often found even within the city limits of</w:t>
      </w:r>
      <w:r>
        <w:t xml:space="preserve"> </w:t>
      </w:r>
      <w:r>
        <w:rPr>
          <w:bCs/>
          <w:b/>
        </w:rPr>
        <w:t xml:space="preserve">Ethiopia Addis Ababa</w:t>
      </w:r>
      <w:r>
        <w:t xml:space="preserve">.</w:t>
      </w:r>
    </w:p>
    <w:p>
      <w:pPr>
        <w:numPr>
          <w:ilvl w:val="0"/>
          <w:numId w:val="1001"/>
        </w:numPr>
        <w:pStyle w:val="Compact"/>
      </w:pPr>
      <w:r>
        <w:rPr>
          <w:bCs/>
          <w:b/>
        </w:rPr>
        <w:t xml:space="preserve">Trust Building:</w:t>
      </w:r>
      <w:r>
        <w:t xml:space="preserve"> </w:t>
      </w:r>
      <w:r>
        <w:t xml:space="preserve">Creating clear verification steps for digital transactions, as trust in digital financial services is still evolving.</w:t>
      </w:r>
    </w:p>
    <w:bookmarkEnd w:id="22"/>
    <w:bookmarkStart w:id="23" w:name="X5adc9a1aa5d84eadbb01119daa8dd07bfdfd732"/>
    <w:p>
      <w:pPr>
        <w:pStyle w:val="Heading3"/>
      </w:pPr>
      <w:r>
        <w:t xml:space="preserve">3.2 User Interface (UI) Aesthetics and Accessibility</w:t>
      </w:r>
    </w:p>
    <w:p>
      <w:pPr>
        <w:pStyle w:val="FirstParagraph"/>
      </w:pPr>
      <w:r>
        <w:t xml:space="preserve">The UI aspect involves the visual language. In</w:t>
      </w:r>
      <w:r>
        <w:t xml:space="preserve"> </w:t>
      </w:r>
      <w:r>
        <w:t xml:space="preserve">UX UI Designer</w:t>
      </w:r>
      <w:r>
        <w:t xml:space="preserve"> </w:t>
      </w:r>
      <w:r>
        <w:t xml:space="preserve">must also consider color psychology and local cultural symbols. For instance, green often signifies success or nature, while red may indicate errors but must be used carefully to avoid negative connotations related to political history.</w:t>
      </w:r>
    </w:p>
    <w:bookmarkEnd w:id="23"/>
    <w:bookmarkEnd w:id="24"/>
    <w:bookmarkStart w:id="28" w:name="Xed70cc0eef29873f42b1b99fb332ea238e80f9f"/>
    <w:p>
      <w:pPr>
        <w:pStyle w:val="Heading2"/>
      </w:pPr>
      <w:r>
        <w:t xml:space="preserve">4. Case Scenario: Redesigning a Local Fintech Application</w:t>
      </w:r>
    </w:p>
    <w:p>
      <w:pPr>
        <w:pStyle w:val="FirstParagraph"/>
      </w:pPr>
      <w:r>
        <w:t xml:space="preserve">To illustrate the impact of this role, we examine a hypothetical scenario involving a leading fintech startup based in</w:t>
      </w:r>
      <w:r>
        <w:t xml:space="preserve"> </w:t>
      </w:r>
      <w:r>
        <w:rPr>
          <w:bCs/>
          <w:b/>
        </w:rPr>
        <w:t xml:space="preserve">Ethiopia Addis Ababa</w:t>
      </w:r>
      <w:r>
        <w:t xml:space="preserve">. The company struggled with high user drop-off rates during account registration.</w:t>
      </w:r>
    </w:p>
    <w:bookmarkStart w:id="25" w:name="problem-identification"/>
    <w:p>
      <w:pPr>
        <w:pStyle w:val="Heading3"/>
      </w:pPr>
      <w:r>
        <w:t xml:space="preserve">4.1 Problem Identification</w:t>
      </w:r>
    </w:p>
    <w:p>
      <w:pPr>
        <w:pStyle w:val="FirstParagraph"/>
      </w:pPr>
      <w:r>
        <w:t xml:space="preserve">Data analysis revealed that 60% of users abandoned the process at the ID verification stage. Interviews conducted by the</w:t>
      </w:r>
      <w:r>
        <w:t xml:space="preserve"> </w:t>
      </w:r>
      <w:r>
        <w:t xml:space="preserve">UX UI Designer</w:t>
      </w:r>
      <w:r>
        <w:t xml:space="preserve"> </w:t>
      </w:r>
      <w:r>
        <w:t xml:space="preserve">in</w:t>
      </w:r>
      <w:r>
        <w:t xml:space="preserve"> </w:t>
      </w:r>
      <w:r>
        <w:rPr>
          <w:bCs/>
          <w:b/>
        </w:rPr>
        <w:t xml:space="preserve">Ethiopia Addis Ababa</w:t>
      </w:r>
      <w:r>
        <w:t xml:space="preserve"> </w:t>
      </w:r>
      <w:r>
        <w:t xml:space="preserve">uncovered two main issues: first, users were confused by the requirement to photograph their Kebele ID (local administrative ID) due to poor lighting conditions in many homes; second, the text instructions were too dense and formal, creating an intimidation factor.</w:t>
      </w:r>
    </w:p>
    <w:bookmarkEnd w:id="25"/>
    <w:bookmarkStart w:id="26" w:name="design-interventions"/>
    <w:p>
      <w:pPr>
        <w:pStyle w:val="Heading3"/>
      </w:pPr>
      <w:r>
        <w:t xml:space="preserve">4.2 Design Interventions</w:t>
      </w:r>
    </w:p>
    <w:p>
      <w:pPr>
        <w:pStyle w:val="FirstParagraph"/>
      </w:pPr>
      <w:r>
        <w:t xml:space="preserve">The</w:t>
      </w:r>
      <w:r>
        <w:t xml:space="preserve"> </w:t>
      </w:r>
      <w:r>
        <w:t xml:space="preserve">UX UI Designer</w:t>
      </w:r>
      <w:r>
        <w:t xml:space="preserve"> </w:t>
      </w:r>
      <w:r>
        <w:t xml:space="preserve">implemented several changes:</w:t>
      </w:r>
    </w:p>
    <w:p>
      <w:pPr>
        <w:numPr>
          <w:ilvl w:val="0"/>
          <w:numId w:val="1002"/>
        </w:numPr>
        <w:pStyle w:val="Compact"/>
      </w:pPr>
      <w:r>
        <w:rPr>
          <w:bCs/>
          <w:b/>
        </w:rPr>
        <w:t xml:space="preserve">Simplified Onboarding:</w:t>
      </w:r>
    </w:p>
    <w:p>
      <w:pPr>
        <w:numPr>
          <w:ilvl w:val="0"/>
          <w:numId w:val="1002"/>
        </w:numPr>
        <w:pStyle w:val="Compact"/>
      </w:pPr>
      <w:r>
        <w:rPr>
          <w:bCs/>
          <w:b/>
        </w:rPr>
        <w:t xml:space="preserve">Cultural Tone Adjustment:</w:t>
      </w:r>
    </w:p>
    <w:p>
      <w:pPr>
        <w:numPr>
          <w:ilvl w:val="0"/>
          <w:numId w:val="1002"/>
        </w:numPr>
        <w:pStyle w:val="Compact"/>
      </w:pPr>
      <w:r>
        <w:rPr>
          <w:bCs/>
          <w:b/>
        </w:rPr>
        <w:t xml:space="preserve">Data Optimization:</w:t>
      </w:r>
      <w:r>
        <w:t xml:space="preserve">Ethiopia Addis Ababa.</w:t>
      </w:r>
    </w:p>
    <w:bookmarkEnd w:id="26"/>
    <w:bookmarkStart w:id="27" w:name="results"/>
    <w:p>
      <w:pPr>
        <w:pStyle w:val="Heading3"/>
      </w:pPr>
      <w:r>
        <w:t xml:space="preserve">4.3 Results</w:t>
      </w:r>
    </w:p>
    <w:p>
      <w:pPr>
        <w:pStyle w:val="FirstParagraph"/>
      </w:pPr>
      <w:r>
        <w:t xml:space="preserve">Post-launch metrics showed a 45% increase in completed registrations. User satisfaction scores rose significantly, validating the hypothesis that culturally attuned design directly correlates with business growth.</w:t>
      </w:r>
    </w:p>
    <w:bookmarkEnd w:id="27"/>
    <w:bookmarkEnd w:id="28"/>
    <w:bookmarkStart w:id="29" w:name="Xf14964e30ad43f7c7bcd4bb3589128263384084"/>
    <w:p>
      <w:pPr>
        <w:pStyle w:val="Heading2"/>
      </w:pPr>
      <w:r>
        <w:t xml:space="preserve">5. Challenges and Opportunities for UX UI Designers</w:t>
      </w:r>
    </w:p>
    <w:p>
      <w:pPr>
        <w:pStyle w:val="FirstParagraph"/>
      </w:pPr>
      <w:r>
        <w:t xml:space="preserve">Working as a</w:t>
      </w:r>
      <w:r>
        <w:t xml:space="preserve"> </w:t>
      </w:r>
      <w:r>
        <w:t xml:space="preserve">UX UI Designer</w:t>
      </w:r>
      <w:r>
        <w:t xml:space="preserve"> </w:t>
      </w:r>
      <w:r>
        <w:t xml:space="preserve">in</w:t>
      </w:r>
      <w:r>
        <w:t xml:space="preserve"> </w:t>
      </w:r>
      <w:r>
        <w:rPr>
          <w:bCs/>
          <w:b/>
        </w:rPr>
        <w:t xml:space="preserve">Ethiopia Addis Ababa</w:t>
      </w:r>
      <w:r>
        <w:t xml:space="preserve"> </w:t>
      </w:r>
      <w:r>
        <w:t xml:space="preserve">presents unique challenges. There is currently a shortage of senior design talent with specialized experience in digital product design. Many professionals transition from graphic design backgrounds without formal UX training. Therefore, there is a significant opportunity for mentorship and education.</w:t>
      </w:r>
    </w:p>
    <w:p>
      <w:pPr>
        <w:pStyle w:val="BodyText"/>
      </w:pPr>
      <w:r>
        <w:t xml:space="preserve">Furthermore, the infrastructure in</w:t>
      </w:r>
      <w:r>
        <w:t xml:space="preserve"> </w:t>
      </w:r>
      <w:r>
        <w:rPr>
          <w:bCs/>
          <w:b/>
        </w:rPr>
        <w:t xml:space="preserve">Ethiopia Addis Ababa</w:t>
      </w:r>
      <w:r>
        <w:t xml:space="preserve">, while improving, can still be unpredictable during peak hours or political events. A skilled</w:t>
      </w:r>
      <w:r>
        <w:t xml:space="preserve"> </w:t>
      </w:r>
      <w:r>
        <w:t xml:space="preserve">UX UI Designer</w:t>
      </w:r>
      <w:r>
        <w:t xml:space="preserve"> </w:t>
      </w:r>
      <w:r>
        <w:t xml:space="preserve">must design "offline-first" capabilities, ensuring that core functionalities remain accessible even when the network fails.</w:t>
      </w:r>
    </w:p>
    <w:bookmarkEnd w:id="29"/>
    <w:bookmarkStart w:id="30" w:name="conclusion-and-recommendations"/>
    <w:p>
      <w:pPr>
        <w:pStyle w:val="Heading2"/>
      </w:pPr>
      <w:r>
        <w:t xml:space="preserve">6. Conclusion and Recommendations</w:t>
      </w:r>
    </w:p>
    <w:p>
      <w:pPr>
        <w:pStyle w:val="FirstParagraph"/>
      </w:pPr>
      <w:r>
        <w:t xml:space="preserve">The success of digital products in</w:t>
      </w:r>
      <w:r>
        <w:t xml:space="preserve"> </w:t>
      </w:r>
      <w:r>
        <w:rPr>
          <w:bCs/>
          <w:b/>
        </w:rPr>
        <w:t xml:space="preserve">Ethiopia Addis Ababa</w:t>
      </w:r>
      <w:r>
        <w:t xml:space="preserve"> </w:t>
      </w:r>
      <w:r>
        <w:t xml:space="preserve">hinges on empathy, localization, and technical efficiency. It is not enough to simply translate an international app into Amharic; the entire interaction model must be rethought through the lens of a local user.</w:t>
      </w:r>
    </w:p>
    <w:p>
      <w:pPr>
        <w:pStyle w:val="BodyText"/>
      </w:pPr>
      <w:r>
        <w:t xml:space="preserve">We recommend that organizations operating in this region:</w:t>
      </w:r>
    </w:p>
    <w:p>
      <w:pPr>
        <w:numPr>
          <w:ilvl w:val="0"/>
          <w:numId w:val="1003"/>
        </w:numPr>
        <w:pStyle w:val="Compact"/>
      </w:pPr>
      <w:r>
        <w:rPr>
          <w:bCs/>
          <w:b/>
        </w:rPr>
        <w:t xml:space="preserve">Hire Specialized Talent:</w:t>
      </w:r>
      <w:r>
        <w:t xml:space="preserve"> </w:t>
      </w:r>
      <w:r>
        <w:t xml:space="preserve">Recruit</w:t>
      </w:r>
      <w:r>
        <w:t xml:space="preserve"> </w:t>
      </w:r>
      <w:r>
        <w:t xml:space="preserve">UX UI Designers</w:t>
      </w:r>
      <w:r>
        <w:t xml:space="preserve"> </w:t>
      </w:r>
      <w:r>
        <w:t xml:space="preserve">who are native speakers or deeply embedded in the culture of</w:t>
      </w:r>
      <w:r>
        <w:t xml:space="preserve"> </w:t>
      </w:r>
      <w:r>
        <w:rPr>
          <w:bCs/>
          <w:b/>
        </w:rPr>
        <w:t xml:space="preserve">Ethiopia Addis Ababa</w:t>
      </w:r>
      <w:r>
        <w:t xml:space="preserve">.</w:t>
      </w:r>
    </w:p>
    <w:p>
      <w:pPr>
        <w:numPr>
          <w:ilvl w:val="0"/>
          <w:numId w:val="1003"/>
        </w:numPr>
        <w:pStyle w:val="Compact"/>
      </w:pPr>
      <w:r>
        <w:rPr>
          <w:bCs/>
          <w:b/>
        </w:rPr>
        <w:t xml:space="preserve">Prioritize Local Testing:</w:t>
      </w:r>
      <w:r>
        <w:t xml:space="preserve"> </w:t>
      </w:r>
      <w:r>
        <w:t xml:space="preserve">Conduct usability testing with real users in various neighborhoods of the city, not just tech hubs.</w:t>
      </w:r>
    </w:p>
    <w:p>
      <w:pPr>
        <w:numPr>
          <w:ilvl w:val="0"/>
          <w:numId w:val="1003"/>
        </w:numPr>
        <w:pStyle w:val="Compact"/>
      </w:pPr>
      <w:r>
        <w:rPr>
          <w:iCs/>
          <w:i/>
        </w:rPr>
        <w:t xml:space="preserve">Invest in Accessibility:</w:t>
      </w:r>
      <w:r>
        <w:t xml:space="preserve"> </w:t>
      </w:r>
      <w:r>
        <w:t xml:space="preserve">Ensure designs work on low-bandwidth networks and older hardware devices common in the region.</w:t>
      </w:r>
    </w:p>
    <w:p>
      <w:pPr>
        <w:pStyle w:val="FirstParagraph"/>
      </w:pPr>
      <w:r>
        <w:t xml:space="preserve">In conclusion, the intersection of technology and culture in</w:t>
      </w:r>
      <w:r>
        <w:t xml:space="preserve"> </w:t>
      </w:r>
      <w:r>
        <w:rPr>
          <w:bCs/>
          <w:b/>
        </w:rPr>
        <w:t xml:space="preserve">Ethiopia Addis Ababa</w:t>
      </w:r>
      <w:r>
        <w:t xml:space="preserve"> </w:t>
      </w:r>
      <w:r>
        <w:t xml:space="preserve">offers a fertile ground for innovation. By empowering skilled</w:t>
      </w:r>
      <w:r>
        <w:t xml:space="preserve"> </w:t>
      </w:r>
      <w:r>
        <w:t xml:space="preserve">UX UI Designers</w:t>
      </w:r>
      <w:r>
        <w:t xml:space="preserve"> </w:t>
      </w:r>
      <w:r>
        <w:t xml:space="preserve">to lead this charge, businesses can create inclusive digital experiences that truly serve the needs of the Ethiopian people, driving both social impact and economic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Digital Interfaces in Ethiopia</dc:title>
  <dc:creator/>
  <cp:keywords/>
  <dcterms:created xsi:type="dcterms:W3CDTF">2026-07-29T10:28:56Z</dcterms:created>
  <dcterms:modified xsi:type="dcterms:W3CDTF">2026-07-29T10:28:56Z</dcterms:modified>
</cp:coreProperties>
</file>

<file path=docProps/custom.xml><?xml version="1.0" encoding="utf-8"?>
<Properties xmlns="http://schemas.openxmlformats.org/officeDocument/2006/custom-properties" xmlns:vt="http://schemas.openxmlformats.org/officeDocument/2006/docPropsVTypes"/>
</file>