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Navigating</w:t>
      </w:r>
      <w:r>
        <w:t xml:space="preserve"> </w:t>
      </w:r>
      <w:r>
        <w:t xml:space="preserve">the</w:t>
      </w:r>
      <w:r>
        <w:t xml:space="preserve"> </w:t>
      </w:r>
      <w:r>
        <w:t xml:space="preserve">Digital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Xb0f5e5e8f8f4c245035e5ac055513945c6775f4"/>
    <w:p>
      <w:pPr>
        <w:pStyle w:val="Heading1"/>
      </w:pPr>
      <w:r>
        <w:t xml:space="preserve">Case Study: Optimizing Fintech User Experience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UX/UI Designer Case Study: Navigating the Digital Landscape of Indonesia Jakarta</dc:title>
  <dc:creator/>
  <dc:language>en</dc:language>
  <cp:keywords/>
  <dcterms:created xsi:type="dcterms:W3CDTF">2026-09-26T14:14:38Z</dcterms:created>
  <dcterms:modified xsi:type="dcterms:W3CDTF">2026-09-26T14:14:38Z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